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F0" w:rsidRDefault="006726F0" w:rsidP="006726F0">
      <w:pPr>
        <w:jc w:val="center"/>
        <w:rPr>
          <w:rFonts w:ascii="Verdana" w:hAnsi="Verdana" w:cs="Arial"/>
          <w:b/>
          <w:color w:val="000080"/>
          <w:sz w:val="28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000080"/>
          <w:sz w:val="28"/>
        </w:rPr>
        <w:drawing>
          <wp:anchor distT="0" distB="0" distL="114300" distR="114300" simplePos="0" relativeHeight="251658240" behindDoc="0" locked="0" layoutInCell="1" allowOverlap="1" wp14:anchorId="4EE354C7" wp14:editId="0238329C">
            <wp:simplePos x="0" y="0"/>
            <wp:positionH relativeFrom="column">
              <wp:posOffset>-337185</wp:posOffset>
            </wp:positionH>
            <wp:positionV relativeFrom="paragraph">
              <wp:posOffset>-360680</wp:posOffset>
            </wp:positionV>
            <wp:extent cx="1136650" cy="1042277"/>
            <wp:effectExtent l="0" t="0" r="635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UCM logo negr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4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35F" w:rsidRDefault="006726F0" w:rsidP="006726F0">
      <w:pPr>
        <w:ind w:left="708" w:firstLine="708"/>
        <w:jc w:val="right"/>
        <w:rPr>
          <w:rFonts w:ascii="Verdana" w:hAnsi="Verdana" w:cs="Arial"/>
          <w:b/>
          <w:color w:val="000080"/>
          <w:sz w:val="28"/>
        </w:rPr>
      </w:pPr>
      <w:r w:rsidRPr="006726F0">
        <w:rPr>
          <w:rFonts w:ascii="Verdana" w:hAnsi="Verdana" w:cs="Arial"/>
          <w:b/>
          <w:color w:val="000080"/>
          <w:sz w:val="28"/>
        </w:rPr>
        <w:t>PLAN DE FORMACIÓN DEL PROFESORADO</w:t>
      </w:r>
    </w:p>
    <w:p w:rsidR="006726F0" w:rsidRDefault="006726F0" w:rsidP="006726F0">
      <w:pPr>
        <w:ind w:left="708" w:firstLine="708"/>
        <w:jc w:val="center"/>
        <w:rPr>
          <w:rFonts w:ascii="Verdana" w:hAnsi="Verdana" w:cs="Arial"/>
          <w:b/>
          <w:color w:val="000080"/>
          <w:sz w:val="28"/>
        </w:rPr>
      </w:pPr>
      <w:r>
        <w:rPr>
          <w:rFonts w:ascii="Verdana" w:hAnsi="Verdana" w:cs="Arial"/>
          <w:b/>
          <w:color w:val="000080"/>
          <w:sz w:val="28"/>
        </w:rPr>
        <w:t>DE LA UCM</w:t>
      </w:r>
    </w:p>
    <w:p w:rsidR="006726F0" w:rsidRPr="006726F0" w:rsidRDefault="006726F0" w:rsidP="006726F0">
      <w:pPr>
        <w:ind w:left="708" w:firstLine="708"/>
        <w:jc w:val="center"/>
        <w:rPr>
          <w:rFonts w:ascii="Verdana" w:hAnsi="Verdana" w:cs="Arial"/>
          <w:b/>
          <w:color w:val="000080"/>
          <w:sz w:val="28"/>
        </w:rPr>
      </w:pPr>
    </w:p>
    <w:p w:rsidR="006726F0" w:rsidRDefault="006726F0" w:rsidP="0001735F"/>
    <w:p w:rsidR="0001735F" w:rsidRPr="006726F0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3399"/>
        <w:rPr>
          <w:rFonts w:ascii="Verdana" w:hAnsi="Verdana" w:cs="Arial"/>
          <w:b/>
          <w:color w:val="FFFFFF"/>
          <w:sz w:val="20"/>
        </w:rPr>
      </w:pPr>
      <w:r>
        <w:rPr>
          <w:rFonts w:ascii="Verdana" w:hAnsi="Verdana" w:cs="Arial"/>
          <w:b/>
          <w:color w:val="FFFFFF"/>
          <w:sz w:val="20"/>
        </w:rPr>
        <w:t>TÍTULO DEL CURSO</w:t>
      </w:r>
      <w:r w:rsidR="0001735F" w:rsidRPr="006726F0">
        <w:rPr>
          <w:rFonts w:ascii="Verdana" w:hAnsi="Verdana" w:cs="Arial"/>
          <w:b/>
          <w:color w:val="FFFFFF"/>
          <w:sz w:val="20"/>
        </w:rPr>
        <w:t xml:space="preserve">: </w:t>
      </w:r>
      <w:r w:rsidR="005B348C">
        <w:rPr>
          <w:rFonts w:ascii="Verdana" w:hAnsi="Verdana" w:cs="Arial"/>
          <w:b/>
          <w:color w:val="FFFFFF"/>
          <w:sz w:val="20"/>
        </w:rPr>
        <w:t>“LA INTEGRACIÓN DE LA PERSPECTIVA DE GÉNERO EN LA DOCENCIA”.</w:t>
      </w:r>
      <w:r w:rsidR="0001735F" w:rsidRPr="006726F0">
        <w:rPr>
          <w:rFonts w:ascii="Verdana" w:hAnsi="Verdana" w:cs="Arial"/>
          <w:b/>
          <w:color w:val="FFFFFF"/>
          <w:sz w:val="20"/>
        </w:rPr>
        <w:tab/>
      </w:r>
    </w:p>
    <w:p w:rsidR="0001735F" w:rsidRPr="00F238C4" w:rsidRDefault="0001735F" w:rsidP="0001735F">
      <w:pPr>
        <w:rPr>
          <w:rFonts w:ascii="Verdana" w:hAnsi="Verdana" w:cs="Arial"/>
        </w:rPr>
      </w:pPr>
    </w:p>
    <w:p w:rsidR="0001735F" w:rsidRPr="004A4106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Coordinador/a</w:t>
      </w:r>
      <w:r w:rsidR="0001735F" w:rsidRPr="004A4106">
        <w:rPr>
          <w:rFonts w:ascii="Verdana" w:hAnsi="Verdana" w:cs="Arial"/>
          <w:b/>
          <w:color w:val="002060"/>
          <w:sz w:val="20"/>
          <w:szCs w:val="20"/>
        </w:rPr>
        <w:t>:</w:t>
      </w: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="0087507B">
        <w:rPr>
          <w:rFonts w:ascii="Verdana" w:hAnsi="Verdana" w:cs="Arial"/>
          <w:b/>
          <w:color w:val="002060"/>
          <w:sz w:val="20"/>
          <w:szCs w:val="20"/>
        </w:rPr>
        <w:t>María Bustelo (Delegada del Rector para la Unidad de Igualdad de Género)</w:t>
      </w:r>
    </w:p>
    <w:p w:rsidR="00E06B2F" w:rsidRPr="004A4106" w:rsidRDefault="00E06B2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E06B2F" w:rsidRPr="00D447D4" w:rsidRDefault="00E06B2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Correo electrónico y teléfono: </w:t>
      </w:r>
      <w:r w:rsidR="0087507B" w:rsidRPr="00D447D4">
        <w:rPr>
          <w:rFonts w:ascii="Verdana" w:hAnsi="Verdana" w:cs="Arial"/>
          <w:color w:val="002060"/>
          <w:sz w:val="20"/>
          <w:szCs w:val="20"/>
        </w:rPr>
        <w:t>delegada.igualdad@ucm.es</w:t>
      </w:r>
    </w:p>
    <w:p w:rsidR="00E06B2F" w:rsidRPr="00D447D4" w:rsidRDefault="00E06B2F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01735F" w:rsidP="0001735F">
      <w:pPr>
        <w:rPr>
          <w:rFonts w:ascii="Verdana" w:hAnsi="Verdana" w:cs="Arial"/>
          <w:b/>
          <w:color w:val="002060"/>
        </w:rPr>
      </w:pPr>
    </w:p>
    <w:p w:rsidR="0001735F" w:rsidRPr="004A4106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Profesorado: </w:t>
      </w:r>
      <w:r w:rsidR="00A26548" w:rsidRPr="004A4106">
        <w:rPr>
          <w:rFonts w:ascii="Verdana" w:hAnsi="Verdana" w:cs="Arial"/>
          <w:color w:val="002060"/>
          <w:sz w:val="20"/>
          <w:szCs w:val="20"/>
        </w:rPr>
        <w:t>Mónica Saiz Martínez</w:t>
      </w:r>
      <w:r w:rsidR="0087507B">
        <w:rPr>
          <w:rFonts w:ascii="Verdana" w:hAnsi="Verdana" w:cs="Arial"/>
          <w:color w:val="002060"/>
          <w:sz w:val="20"/>
          <w:szCs w:val="20"/>
        </w:rPr>
        <w:t xml:space="preserve"> (con la colaboración </w:t>
      </w:r>
      <w:r w:rsidR="00000DD4">
        <w:rPr>
          <w:rFonts w:ascii="Verdana" w:hAnsi="Verdana" w:cs="Arial"/>
          <w:color w:val="002060"/>
          <w:sz w:val="20"/>
          <w:szCs w:val="20"/>
        </w:rPr>
        <w:t xml:space="preserve">de </w:t>
      </w:r>
      <w:r w:rsidR="0087507B">
        <w:rPr>
          <w:rFonts w:ascii="Verdana" w:hAnsi="Verdana" w:cs="Arial"/>
          <w:color w:val="002060"/>
          <w:sz w:val="20"/>
          <w:szCs w:val="20"/>
        </w:rPr>
        <w:t>profesoras invitadas UCM)</w:t>
      </w:r>
    </w:p>
    <w:p w:rsidR="006726F0" w:rsidRPr="004A4106" w:rsidRDefault="006726F0" w:rsidP="0001735F">
      <w:pPr>
        <w:rPr>
          <w:rFonts w:ascii="Verdana" w:hAnsi="Verdana" w:cs="Arial"/>
          <w:color w:val="002060"/>
        </w:rPr>
      </w:pPr>
    </w:p>
    <w:p w:rsidR="0001735F" w:rsidRPr="004A4106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Modalidad </w:t>
      </w:r>
      <w:r w:rsidR="006726F0" w:rsidRPr="004A4106">
        <w:rPr>
          <w:rFonts w:ascii="Verdana" w:hAnsi="Verdana" w:cs="Arial"/>
          <w:color w:val="002060"/>
          <w:sz w:val="20"/>
          <w:szCs w:val="20"/>
        </w:rPr>
        <w:t xml:space="preserve">(presencial /online/semipresencial): </w:t>
      </w:r>
    </w:p>
    <w:p w:rsidR="005B348C" w:rsidRPr="004A4106" w:rsidRDefault="005B348C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2</w:t>
      </w:r>
      <w:r w:rsidR="005912FB">
        <w:rPr>
          <w:rFonts w:ascii="Verdana" w:hAnsi="Verdana" w:cs="Arial"/>
          <w:color w:val="002060"/>
          <w:sz w:val="20"/>
          <w:szCs w:val="20"/>
        </w:rPr>
        <w:t>0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horas presenciales.</w:t>
      </w:r>
    </w:p>
    <w:p w:rsidR="005B348C" w:rsidRPr="004A4106" w:rsidRDefault="005912FB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5</w:t>
      </w:r>
      <w:r w:rsidR="005B348C" w:rsidRPr="004A4106">
        <w:rPr>
          <w:rFonts w:ascii="Verdana" w:hAnsi="Verdana" w:cs="Arial"/>
          <w:color w:val="002060"/>
          <w:sz w:val="20"/>
          <w:szCs w:val="20"/>
        </w:rPr>
        <w:t xml:space="preserve"> horas </w:t>
      </w:r>
      <w:r w:rsidR="0087507B">
        <w:rPr>
          <w:rFonts w:ascii="Verdana" w:hAnsi="Verdana" w:cs="Arial"/>
          <w:color w:val="002060"/>
          <w:sz w:val="20"/>
          <w:szCs w:val="20"/>
        </w:rPr>
        <w:t>no presenciales</w:t>
      </w:r>
      <w:r w:rsidR="005B348C" w:rsidRPr="004A4106">
        <w:rPr>
          <w:rFonts w:ascii="Verdana" w:hAnsi="Verdana" w:cs="Arial"/>
          <w:color w:val="002060"/>
          <w:sz w:val="20"/>
          <w:szCs w:val="20"/>
        </w:rPr>
        <w:t>.</w:t>
      </w:r>
    </w:p>
    <w:p w:rsidR="0001735F" w:rsidRPr="004A4106" w:rsidRDefault="0001735F" w:rsidP="0001735F">
      <w:pPr>
        <w:rPr>
          <w:rFonts w:ascii="Verdana" w:hAnsi="Verdana" w:cs="Arial"/>
          <w:color w:val="002060"/>
        </w:rPr>
      </w:pPr>
    </w:p>
    <w:p w:rsidR="006726F0" w:rsidRPr="004A4106" w:rsidRDefault="006726F0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Breve descripción del curso</w:t>
      </w:r>
    </w:p>
    <w:p w:rsidR="00792ADD" w:rsidRPr="004A4106" w:rsidRDefault="00792ADD" w:rsidP="006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D41B5E" w:rsidRDefault="00C84AD7" w:rsidP="00C0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C84AD7">
        <w:rPr>
          <w:rFonts w:ascii="Verdana" w:hAnsi="Verdana" w:cs="Arial"/>
          <w:color w:val="002060"/>
          <w:sz w:val="20"/>
          <w:szCs w:val="20"/>
        </w:rPr>
        <w:t>Integrar la perspectiva de género en todos los ámbitos de la docencia universitaria es actualmente una necesidad que no recibe suficiente atención o dedicación, y tampoco se considera su complejidad y dificultad. Si el género constituye un elemento estructurador de las relaciones sociales, no podemos comprender completamente los fenómenos estudiados sin integrarlo como variable en el propio planteamiento de la investigación y transmisión de conocimiento; considerando el género como persp</w:t>
      </w:r>
      <w:r>
        <w:rPr>
          <w:rFonts w:ascii="Verdana" w:hAnsi="Verdana" w:cs="Arial"/>
          <w:color w:val="002060"/>
          <w:sz w:val="20"/>
          <w:szCs w:val="20"/>
        </w:rPr>
        <w:t>ectiva y la igualdad y la diversidad</w:t>
      </w:r>
      <w:r w:rsidRPr="00C84AD7">
        <w:rPr>
          <w:rFonts w:ascii="Verdana" w:hAnsi="Verdana" w:cs="Arial"/>
          <w:color w:val="002060"/>
          <w:sz w:val="20"/>
          <w:szCs w:val="20"/>
        </w:rPr>
        <w:t xml:space="preserve"> como valores que orientan la actuación.</w:t>
      </w:r>
      <w:r w:rsidR="00D41B5E">
        <w:rPr>
          <w:rFonts w:ascii="Verdana" w:hAnsi="Verdana" w:cs="Arial"/>
          <w:color w:val="002060"/>
          <w:sz w:val="20"/>
          <w:szCs w:val="20"/>
        </w:rPr>
        <w:t xml:space="preserve"> </w:t>
      </w:r>
    </w:p>
    <w:p w:rsidR="00F03687" w:rsidRPr="00D41B5E" w:rsidRDefault="00291E45" w:rsidP="00F0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color w:val="002060"/>
          <w:sz w:val="18"/>
          <w:szCs w:val="18"/>
        </w:rPr>
      </w:pPr>
      <w:r w:rsidRPr="00291E45">
        <w:rPr>
          <w:rFonts w:ascii="Verdana" w:hAnsi="Verdana" w:cs="Arial"/>
          <w:color w:val="002060"/>
          <w:sz w:val="20"/>
          <w:szCs w:val="20"/>
        </w:rPr>
        <w:t xml:space="preserve">Partiendo de esta premisa y con la voluntad de cumplir con normativas nacionales y europeas se plantea el curso </w:t>
      </w:r>
      <w:r w:rsidRPr="0052662B">
        <w:rPr>
          <w:rFonts w:ascii="Verdana" w:hAnsi="Verdana" w:cs="Arial"/>
          <w:color w:val="002060"/>
          <w:sz w:val="20"/>
          <w:szCs w:val="20"/>
        </w:rPr>
        <w:t>“La incorporación de la perspectiva de género en la docencia”.</w:t>
      </w:r>
      <w:r w:rsidRPr="00291E45">
        <w:rPr>
          <w:rFonts w:ascii="Arial" w:hAnsi="Arial" w:cs="Arial"/>
          <w:color w:val="002060"/>
          <w:sz w:val="18"/>
          <w:szCs w:val="18"/>
        </w:rPr>
        <w:t xml:space="preserve"> </w:t>
      </w:r>
      <w:r w:rsidR="00D41B5E">
        <w:rPr>
          <w:rFonts w:ascii="Arial" w:hAnsi="Arial" w:cs="Arial"/>
          <w:color w:val="002060"/>
          <w:sz w:val="18"/>
          <w:szCs w:val="18"/>
        </w:rPr>
        <w:t xml:space="preserve"> 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 xml:space="preserve">Entre las medidas </w:t>
      </w:r>
      <w:r w:rsidR="006C2741" w:rsidRPr="004A4106">
        <w:rPr>
          <w:rFonts w:ascii="Verdana" w:hAnsi="Verdana" w:cs="Arial"/>
          <w:color w:val="002060"/>
          <w:sz w:val="20"/>
          <w:szCs w:val="20"/>
        </w:rPr>
        <w:t xml:space="preserve">del Estado español 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 xml:space="preserve">adecuadas para la ciencia del siglo XXI, la Ley 14/2011, de 1 de junio, de la Ciencia, la Tecnología y la Innovación </w:t>
      </w:r>
      <w:r w:rsidR="00910796" w:rsidRPr="004A4106">
        <w:rPr>
          <w:rFonts w:ascii="Verdana" w:hAnsi="Verdana" w:cs="Arial"/>
          <w:color w:val="002060"/>
          <w:sz w:val="20"/>
          <w:szCs w:val="20"/>
        </w:rPr>
        <w:t>señala</w:t>
      </w:r>
      <w:r w:rsidR="00547994">
        <w:rPr>
          <w:rFonts w:ascii="Verdana" w:hAnsi="Verdana" w:cs="Arial"/>
          <w:color w:val="002060"/>
          <w:sz w:val="20"/>
          <w:szCs w:val="20"/>
        </w:rPr>
        <w:t xml:space="preserve"> como prioritario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 xml:space="preserve">, </w:t>
      </w:r>
      <w:r w:rsidR="00C031DB" w:rsidRPr="0052662B">
        <w:rPr>
          <w:rFonts w:ascii="Verdana" w:hAnsi="Verdana" w:cs="Arial"/>
          <w:i/>
          <w:color w:val="002060"/>
          <w:sz w:val="20"/>
          <w:szCs w:val="20"/>
        </w:rPr>
        <w:t>“la incorporación del enfoque de género con carácter transversal”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 xml:space="preserve"> (Preámbulo). Así</w:t>
      </w:r>
      <w:r w:rsidR="00A00E94" w:rsidRPr="004A4106">
        <w:rPr>
          <w:rFonts w:ascii="Verdana" w:hAnsi="Verdana" w:cs="Arial"/>
          <w:color w:val="002060"/>
          <w:sz w:val="20"/>
          <w:szCs w:val="20"/>
        </w:rPr>
        <w:t xml:space="preserve"> como 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>entre los objetiv</w:t>
      </w:r>
      <w:r w:rsidR="00910796" w:rsidRPr="004A4106">
        <w:rPr>
          <w:rFonts w:ascii="Verdana" w:hAnsi="Verdana" w:cs="Arial"/>
          <w:color w:val="002060"/>
          <w:sz w:val="20"/>
          <w:szCs w:val="20"/>
        </w:rPr>
        <w:t xml:space="preserve">os generales de esta ley está: </w:t>
      </w:r>
      <w:r w:rsidR="00C031DB" w:rsidRPr="0052662B">
        <w:rPr>
          <w:rFonts w:ascii="Verdana" w:hAnsi="Verdana" w:cs="Arial"/>
          <w:i/>
          <w:color w:val="002060"/>
          <w:sz w:val="20"/>
          <w:szCs w:val="20"/>
        </w:rPr>
        <w:t>“Promover la inclusión de la perspectiva de género como categoría transversal en la ciencia, la tecnología y la innovación, así como una presencia equilibrada de mujeres y hombres en todos los ámbitos del Sistema Español de Ciencia, Tecnología e Innovación</w:t>
      </w:r>
      <w:r w:rsidR="00A00E94" w:rsidRPr="0052662B">
        <w:rPr>
          <w:rFonts w:ascii="Verdana" w:hAnsi="Verdana" w:cs="Arial"/>
          <w:i/>
          <w:color w:val="002060"/>
          <w:sz w:val="20"/>
          <w:szCs w:val="20"/>
        </w:rPr>
        <w:t>”</w:t>
      </w:r>
      <w:r w:rsidR="00A00E94" w:rsidRPr="004A4106">
        <w:rPr>
          <w:rFonts w:ascii="Verdana" w:hAnsi="Verdana" w:cs="Arial"/>
          <w:color w:val="002060"/>
          <w:sz w:val="20"/>
          <w:szCs w:val="20"/>
        </w:rPr>
        <w:t>.</w:t>
      </w:r>
      <w:r w:rsidR="00C031DB" w:rsidRPr="004A4106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D41B5E">
        <w:rPr>
          <w:rFonts w:ascii="Arial" w:hAnsi="Arial" w:cs="Arial"/>
          <w:color w:val="002060"/>
          <w:sz w:val="18"/>
          <w:szCs w:val="18"/>
        </w:rPr>
        <w:t>P</w:t>
      </w:r>
      <w:r w:rsidR="006C2741" w:rsidRPr="004A4106">
        <w:rPr>
          <w:rFonts w:ascii="Verdana" w:hAnsi="Verdana" w:cs="Arial"/>
          <w:color w:val="002060"/>
          <w:sz w:val="20"/>
          <w:szCs w:val="20"/>
        </w:rPr>
        <w:t>or otro lado</w:t>
      </w:r>
      <w:r w:rsidR="00F03687" w:rsidRPr="004A4106">
        <w:rPr>
          <w:rFonts w:ascii="Verdana" w:hAnsi="Verdana" w:cs="Arial"/>
          <w:color w:val="002060"/>
          <w:sz w:val="20"/>
          <w:szCs w:val="20"/>
        </w:rPr>
        <w:t>, hay que tener en cuenta que con la creación del Espacio Europeo de Educación Superior (EEES) y los acuerdos de Bolonia (1999), uno de los principios sobre los que se sustenta este nuevo espacio de educación superior es desarrollar Europa, y no podría entenderse este desarrollo si se presc</w:t>
      </w:r>
      <w:r w:rsidR="00547994">
        <w:rPr>
          <w:rFonts w:ascii="Verdana" w:hAnsi="Verdana" w:cs="Arial"/>
          <w:color w:val="002060"/>
          <w:sz w:val="20"/>
          <w:szCs w:val="20"/>
        </w:rPr>
        <w:t xml:space="preserve">inde de los estudios de género </w:t>
      </w:r>
      <w:r w:rsidR="00F03687" w:rsidRPr="004A4106">
        <w:rPr>
          <w:rFonts w:ascii="Verdana" w:hAnsi="Verdana" w:cs="Arial"/>
          <w:color w:val="002060"/>
          <w:sz w:val="20"/>
          <w:szCs w:val="20"/>
        </w:rPr>
        <w:t xml:space="preserve">dado que desde los años setenta la Unión Europea ha sido pionera en fomentar estudios e investigaciones introduciendo la perspectiva de género y desarrollando políticas de igualdad de género.  </w:t>
      </w:r>
    </w:p>
    <w:p w:rsidR="006C2741" w:rsidRPr="004A4106" w:rsidRDefault="006C2741" w:rsidP="00F03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291E45" w:rsidRPr="00291E45" w:rsidRDefault="00291E45" w:rsidP="0043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291E45">
        <w:rPr>
          <w:rFonts w:ascii="Verdana" w:hAnsi="Verdana" w:cs="Arial"/>
          <w:color w:val="002060"/>
          <w:sz w:val="20"/>
          <w:szCs w:val="20"/>
        </w:rPr>
        <w:t>Atendiendo a tales normativas</w:t>
      </w:r>
      <w:r w:rsidR="00D41B5E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A2747D">
        <w:rPr>
          <w:rFonts w:ascii="Verdana" w:hAnsi="Verdana" w:cs="Arial"/>
          <w:color w:val="002060"/>
          <w:sz w:val="20"/>
          <w:szCs w:val="20"/>
        </w:rPr>
        <w:t>y a este</w:t>
      </w:r>
      <w:r w:rsidR="00D41B5E">
        <w:rPr>
          <w:rFonts w:ascii="Verdana" w:hAnsi="Verdana" w:cs="Arial"/>
          <w:color w:val="002060"/>
          <w:sz w:val="20"/>
          <w:szCs w:val="20"/>
        </w:rPr>
        <w:t xml:space="preserve"> nuevo paradigma científico</w:t>
      </w:r>
      <w:r w:rsidR="00A2747D">
        <w:rPr>
          <w:rFonts w:ascii="Verdana" w:hAnsi="Verdana" w:cs="Arial"/>
          <w:color w:val="002060"/>
          <w:sz w:val="20"/>
          <w:szCs w:val="20"/>
        </w:rPr>
        <w:t>, este</w:t>
      </w:r>
      <w:r w:rsidRPr="00291E45">
        <w:rPr>
          <w:rFonts w:ascii="Verdana" w:hAnsi="Verdana" w:cs="Arial"/>
          <w:color w:val="002060"/>
          <w:sz w:val="20"/>
          <w:szCs w:val="20"/>
        </w:rPr>
        <w:t xml:space="preserve"> curso</w:t>
      </w:r>
      <w:r w:rsidRPr="00291E45">
        <w:rPr>
          <w:rStyle w:val="Textoennegrita"/>
          <w:rFonts w:ascii="Verdana" w:hAnsi="Verdana" w:cs="Arial"/>
          <w:color w:val="002060"/>
          <w:sz w:val="20"/>
          <w:szCs w:val="20"/>
        </w:rPr>
        <w:t xml:space="preserve">, </w:t>
      </w:r>
      <w:r w:rsidRPr="00617331">
        <w:rPr>
          <w:rStyle w:val="Textoennegrita"/>
          <w:rFonts w:ascii="Verdana" w:hAnsi="Verdana" w:cs="Arial"/>
          <w:b w:val="0"/>
          <w:color w:val="002060"/>
          <w:sz w:val="20"/>
          <w:szCs w:val="20"/>
        </w:rPr>
        <w:t>dirigido al profesorado</w:t>
      </w:r>
      <w:r w:rsidRPr="00A2747D">
        <w:rPr>
          <w:rFonts w:ascii="Verdana" w:hAnsi="Verdana" w:cs="Arial"/>
          <w:color w:val="002060"/>
          <w:sz w:val="20"/>
          <w:szCs w:val="20"/>
        </w:rPr>
        <w:t>,</w:t>
      </w:r>
      <w:r w:rsidRPr="00617331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Pr="00617331">
        <w:rPr>
          <w:rFonts w:ascii="Verdana" w:hAnsi="Verdana" w:cs="Arial"/>
          <w:color w:val="002060"/>
          <w:sz w:val="20"/>
          <w:szCs w:val="20"/>
        </w:rPr>
        <w:t>pretende dotar a este colectivo de los</w:t>
      </w:r>
      <w:r w:rsidRPr="00617331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Pr="00617331">
        <w:rPr>
          <w:rStyle w:val="Textoennegrita"/>
          <w:rFonts w:ascii="Verdana" w:hAnsi="Verdana" w:cs="Arial"/>
          <w:b w:val="0"/>
          <w:color w:val="002060"/>
          <w:sz w:val="20"/>
          <w:szCs w:val="20"/>
        </w:rPr>
        <w:t>instrumentos</w:t>
      </w:r>
      <w:r w:rsidRPr="00617331">
        <w:rPr>
          <w:rFonts w:ascii="Verdana" w:hAnsi="Verdana" w:cs="Arial"/>
          <w:b/>
          <w:color w:val="002060"/>
          <w:sz w:val="20"/>
          <w:szCs w:val="20"/>
        </w:rPr>
        <w:t xml:space="preserve"> </w:t>
      </w:r>
      <w:r w:rsidRPr="00617331">
        <w:rPr>
          <w:rStyle w:val="Textoennegrita"/>
          <w:rFonts w:ascii="Verdana" w:hAnsi="Verdana" w:cs="Arial"/>
          <w:b w:val="0"/>
          <w:color w:val="002060"/>
          <w:sz w:val="20"/>
          <w:szCs w:val="20"/>
        </w:rPr>
        <w:t xml:space="preserve">conceptuales </w:t>
      </w:r>
      <w:r w:rsidR="00A82BD1">
        <w:rPr>
          <w:rStyle w:val="Textoennegrita"/>
          <w:rFonts w:ascii="Verdana" w:hAnsi="Verdana" w:cs="Arial"/>
          <w:b w:val="0"/>
          <w:color w:val="002060"/>
          <w:sz w:val="20"/>
          <w:szCs w:val="20"/>
        </w:rPr>
        <w:t xml:space="preserve">y metodológicos </w:t>
      </w:r>
      <w:r w:rsidRPr="00617331">
        <w:rPr>
          <w:rStyle w:val="Textoennegrita"/>
          <w:rFonts w:ascii="Verdana" w:hAnsi="Verdana" w:cs="Arial"/>
          <w:b w:val="0"/>
          <w:color w:val="002060"/>
          <w:sz w:val="20"/>
          <w:szCs w:val="20"/>
        </w:rPr>
        <w:t>necesarios para desarrollar su actividad docente con perspectiva de género</w:t>
      </w:r>
      <w:r w:rsidRPr="00291E45">
        <w:rPr>
          <w:rFonts w:ascii="Verdana" w:hAnsi="Verdana" w:cs="Arial"/>
          <w:color w:val="002060"/>
          <w:sz w:val="20"/>
          <w:szCs w:val="20"/>
        </w:rPr>
        <w:t>, tanto por lo que respe</w:t>
      </w:r>
      <w:r w:rsidR="00A82BD1">
        <w:rPr>
          <w:rFonts w:ascii="Verdana" w:hAnsi="Verdana" w:cs="Arial"/>
          <w:color w:val="002060"/>
          <w:sz w:val="20"/>
          <w:szCs w:val="20"/>
        </w:rPr>
        <w:t>c</w:t>
      </w:r>
      <w:r w:rsidRPr="00291E45">
        <w:rPr>
          <w:rFonts w:ascii="Verdana" w:hAnsi="Verdana" w:cs="Arial"/>
          <w:color w:val="002060"/>
          <w:sz w:val="20"/>
          <w:szCs w:val="20"/>
        </w:rPr>
        <w:t xml:space="preserve">ta a los contenidos que se transmiten como a las estrategias educativas y formativas, al conocimiento que producen y la metodología que usan. El curso ha de servir para favorecer la reflexión y el conocimiento entorno a las diferencias y desigualdades entre mujeres y hombres, poniendo el acento en el carácter de construcción social del género, y en el impacto que este elemento tiene en </w:t>
      </w:r>
      <w:r w:rsidR="00A2747D">
        <w:rPr>
          <w:rFonts w:ascii="Verdana" w:hAnsi="Verdana" w:cs="Arial"/>
          <w:color w:val="002060"/>
          <w:sz w:val="20"/>
          <w:szCs w:val="20"/>
        </w:rPr>
        <w:t>el mundo académico</w:t>
      </w:r>
      <w:r w:rsidRPr="00291E45">
        <w:rPr>
          <w:rFonts w:ascii="Verdana" w:hAnsi="Verdana" w:cs="Arial"/>
          <w:color w:val="002060"/>
          <w:sz w:val="20"/>
          <w:szCs w:val="20"/>
        </w:rPr>
        <w:t>.</w:t>
      </w:r>
    </w:p>
    <w:p w:rsidR="006726F0" w:rsidRDefault="006726F0" w:rsidP="0001735F">
      <w:pPr>
        <w:rPr>
          <w:rFonts w:ascii="Verdana" w:hAnsi="Verdana" w:cs="Arial"/>
          <w:color w:val="002060"/>
          <w:sz w:val="20"/>
          <w:szCs w:val="20"/>
        </w:rPr>
      </w:pPr>
    </w:p>
    <w:p w:rsidR="00A2747D" w:rsidRDefault="00A2747D" w:rsidP="0001735F">
      <w:pPr>
        <w:rPr>
          <w:rFonts w:ascii="Verdana" w:hAnsi="Verdana" w:cs="Arial"/>
          <w:color w:val="002060"/>
          <w:sz w:val="20"/>
          <w:szCs w:val="20"/>
        </w:rPr>
      </w:pPr>
    </w:p>
    <w:p w:rsidR="00A2747D" w:rsidRPr="004A4106" w:rsidRDefault="00A2747D" w:rsidP="0001735F">
      <w:pPr>
        <w:rPr>
          <w:rFonts w:ascii="Verdana" w:hAnsi="Verdana" w:cs="Arial"/>
          <w:color w:val="002060"/>
        </w:rPr>
      </w:pPr>
    </w:p>
    <w:p w:rsidR="0001735F" w:rsidRPr="004A4106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Objetivos</w:t>
      </w:r>
    </w:p>
    <w:p w:rsidR="00A235CA" w:rsidRPr="004A4106" w:rsidRDefault="00A235CA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A235CA" w:rsidRPr="004A4106" w:rsidRDefault="00A235CA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Objetivo general:</w:t>
      </w:r>
    </w:p>
    <w:p w:rsidR="00A00B90" w:rsidRPr="00A00B90" w:rsidRDefault="007651D0" w:rsidP="00A2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- </w:t>
      </w:r>
      <w:r w:rsidR="00A00B90" w:rsidRPr="00A00B90">
        <w:rPr>
          <w:rFonts w:ascii="Verdana" w:hAnsi="Verdana" w:cs="Arial"/>
          <w:color w:val="002060"/>
          <w:sz w:val="20"/>
          <w:szCs w:val="20"/>
        </w:rPr>
        <w:t>Mejorar las competencias del personal docente e investigador en la incorporación de la perspectiva de género</w:t>
      </w:r>
      <w:r w:rsidR="00A82BD1">
        <w:rPr>
          <w:rFonts w:ascii="Verdana" w:hAnsi="Verdana" w:cs="Arial"/>
          <w:color w:val="002060"/>
          <w:sz w:val="20"/>
          <w:szCs w:val="20"/>
        </w:rPr>
        <w:t xml:space="preserve"> en la docencia</w:t>
      </w:r>
      <w:r w:rsidR="00A00B90" w:rsidRPr="00A00B90">
        <w:rPr>
          <w:rFonts w:ascii="Verdana" w:hAnsi="Verdana" w:cs="Arial"/>
          <w:color w:val="002060"/>
          <w:sz w:val="20"/>
          <w:szCs w:val="20"/>
        </w:rPr>
        <w:t>.</w:t>
      </w:r>
    </w:p>
    <w:p w:rsidR="00A00B90" w:rsidRDefault="00A00B90" w:rsidP="00EF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b/>
          <w:color w:val="002060"/>
          <w:sz w:val="20"/>
          <w:szCs w:val="20"/>
        </w:rPr>
      </w:pPr>
    </w:p>
    <w:p w:rsidR="00A00B90" w:rsidRPr="008F27AA" w:rsidRDefault="00A235CA" w:rsidP="00EF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Objetivos específicos:</w:t>
      </w:r>
    </w:p>
    <w:p w:rsidR="00EF3D1E" w:rsidRPr="004A4106" w:rsidRDefault="00EF3D1E" w:rsidP="00A2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-Reflexionar sobre las prácticas docentes e investigadoras transmisoras de las desigualdades de género.</w:t>
      </w:r>
    </w:p>
    <w:p w:rsidR="00EF3D1E" w:rsidRDefault="00EF3D1E" w:rsidP="00A2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-</w:t>
      </w:r>
      <w:r w:rsidR="00A235CA" w:rsidRPr="004A4106">
        <w:rPr>
          <w:rFonts w:ascii="Verdana" w:hAnsi="Verdana" w:cs="Arial"/>
          <w:color w:val="002060"/>
          <w:sz w:val="20"/>
          <w:szCs w:val="20"/>
        </w:rPr>
        <w:t>Analizar el grado de inclusión de la perspectiva de género en los programas de las asignatura</w:t>
      </w:r>
      <w:r w:rsidRPr="004A4106">
        <w:rPr>
          <w:rFonts w:ascii="Verdana" w:hAnsi="Verdana" w:cs="Arial"/>
          <w:color w:val="002060"/>
          <w:sz w:val="20"/>
          <w:szCs w:val="20"/>
        </w:rPr>
        <w:t>s impartidas por el profesorado.</w:t>
      </w:r>
    </w:p>
    <w:p w:rsidR="008F27AA" w:rsidRPr="004A4106" w:rsidRDefault="008F27AA" w:rsidP="00A2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-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Dotar al profesorado de herramientas para la aplicación del </w:t>
      </w:r>
      <w:r w:rsidRPr="004A4106">
        <w:rPr>
          <w:rFonts w:ascii="Verdana" w:hAnsi="Verdana" w:cs="Arial"/>
          <w:i/>
          <w:color w:val="002060"/>
          <w:sz w:val="20"/>
          <w:szCs w:val="20"/>
        </w:rPr>
        <w:t>mainstreaming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</w:t>
      </w:r>
      <w:r w:rsidR="00A82BD1">
        <w:rPr>
          <w:rFonts w:ascii="Verdana" w:hAnsi="Verdana" w:cs="Arial"/>
          <w:color w:val="002060"/>
          <w:sz w:val="20"/>
          <w:szCs w:val="20"/>
        </w:rPr>
        <w:t xml:space="preserve">de género </w:t>
      </w:r>
      <w:r w:rsidRPr="004A4106">
        <w:rPr>
          <w:rFonts w:ascii="Verdana" w:hAnsi="Verdana" w:cs="Arial"/>
          <w:color w:val="002060"/>
          <w:sz w:val="20"/>
          <w:szCs w:val="20"/>
        </w:rPr>
        <w:t>en la docencia y la investigación académica.</w:t>
      </w:r>
    </w:p>
    <w:p w:rsidR="00EF5476" w:rsidRPr="004A4106" w:rsidRDefault="00EF3D1E" w:rsidP="00A23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-Ofrecer </w:t>
      </w:r>
      <w:r w:rsidR="007016CC" w:rsidRPr="004A4106">
        <w:rPr>
          <w:rFonts w:ascii="Verdana" w:hAnsi="Verdana" w:cs="Arial"/>
          <w:color w:val="002060"/>
          <w:sz w:val="20"/>
          <w:szCs w:val="20"/>
        </w:rPr>
        <w:t>experie</w:t>
      </w:r>
      <w:r w:rsidR="006737C5">
        <w:rPr>
          <w:rFonts w:ascii="Verdana" w:hAnsi="Verdana" w:cs="Arial"/>
          <w:color w:val="002060"/>
          <w:sz w:val="20"/>
          <w:szCs w:val="20"/>
        </w:rPr>
        <w:t xml:space="preserve">ncias sobre la introducción de la perspectiva de género </w:t>
      </w:r>
      <w:r w:rsidR="00707855" w:rsidRPr="004A4106">
        <w:rPr>
          <w:rFonts w:ascii="Verdana" w:hAnsi="Verdana" w:cs="Arial"/>
          <w:color w:val="002060"/>
          <w:sz w:val="20"/>
          <w:szCs w:val="20"/>
        </w:rPr>
        <w:t>en los programas académicos, en las aulas y en la</w:t>
      </w:r>
      <w:r w:rsidR="002A4332" w:rsidRPr="004A4106">
        <w:rPr>
          <w:rFonts w:ascii="Verdana" w:hAnsi="Verdana" w:cs="Arial"/>
          <w:color w:val="002060"/>
          <w:sz w:val="20"/>
          <w:szCs w:val="20"/>
        </w:rPr>
        <w:t xml:space="preserve"> investigación en la UCM.</w:t>
      </w:r>
    </w:p>
    <w:p w:rsidR="006726F0" w:rsidRPr="004A4106" w:rsidRDefault="007651D0" w:rsidP="0047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-Crear un espacio de debate</w:t>
      </w:r>
      <w:r w:rsidR="00794706" w:rsidRPr="004A4106">
        <w:rPr>
          <w:rFonts w:ascii="Verdana" w:hAnsi="Verdana" w:cs="Arial"/>
          <w:color w:val="002060"/>
          <w:sz w:val="20"/>
          <w:szCs w:val="20"/>
        </w:rPr>
        <w:t>, aprendizaje, colaboración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y reflexión sobre la igualdad de oportunidades en el ámbito universitario.</w:t>
      </w:r>
    </w:p>
    <w:p w:rsidR="00EF5476" w:rsidRPr="004A4106" w:rsidRDefault="00EF5476" w:rsidP="00EF5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/>
          <w:color w:val="002060"/>
          <w:sz w:val="20"/>
          <w:szCs w:val="20"/>
        </w:rPr>
      </w:pPr>
      <w:r w:rsidRPr="004A4106">
        <w:rPr>
          <w:rFonts w:ascii="Verdana" w:hAnsi="Verdana"/>
          <w:color w:val="002060"/>
          <w:sz w:val="20"/>
          <w:szCs w:val="20"/>
        </w:rPr>
        <w:t>-Llevar a la práctica estrategias que permitan a los/as docentes trabajar con el contenido de una perspectiva de género.</w:t>
      </w:r>
    </w:p>
    <w:p w:rsidR="006726F0" w:rsidRPr="004A4106" w:rsidRDefault="006726F0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01735F" w:rsidRPr="004A4106" w:rsidRDefault="0001735F" w:rsidP="0001735F">
      <w:pPr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Contenidos</w:t>
      </w:r>
    </w:p>
    <w:p w:rsidR="006272C7" w:rsidRPr="004A4106" w:rsidRDefault="006272C7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6272C7" w:rsidRPr="004A4106" w:rsidRDefault="006272C7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0E70E6" w:rsidRPr="004A4106" w:rsidRDefault="00270CC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1. </w:t>
      </w:r>
      <w:r w:rsidR="00EF5476" w:rsidRPr="004A4106">
        <w:rPr>
          <w:rFonts w:ascii="Verdana" w:hAnsi="Verdana" w:cs="Arial"/>
          <w:color w:val="002060"/>
          <w:sz w:val="20"/>
          <w:szCs w:val="20"/>
        </w:rPr>
        <w:t>SISTEMA SEXO-GÉNERO, SOCIALIZACIÓN Y ANÁLISIS DE GÉNERO.</w:t>
      </w:r>
    </w:p>
    <w:p w:rsidR="00A26548" w:rsidRPr="004A4106" w:rsidRDefault="00A2654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170FDC" w:rsidRPr="004A4106" w:rsidRDefault="00270CC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2. LA DESIGUALDAD DE GÉNERO ESTRUCTURAL EN </w:t>
      </w:r>
      <w:r w:rsidR="002A63B7" w:rsidRPr="004A4106">
        <w:rPr>
          <w:rFonts w:ascii="Verdana" w:hAnsi="Verdana" w:cs="Arial"/>
          <w:color w:val="002060"/>
          <w:sz w:val="20"/>
          <w:szCs w:val="20"/>
        </w:rPr>
        <w:t>EL ÁMBITO UNIVERSITARIO.</w:t>
      </w:r>
    </w:p>
    <w:p w:rsidR="002A63B7" w:rsidRPr="004A4106" w:rsidRDefault="002A63B7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882EC7" w:rsidRPr="004A4106" w:rsidRDefault="00270CC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3. MARCO LEGAL DE LA </w:t>
      </w:r>
      <w:r w:rsidR="00EF5476" w:rsidRPr="004A4106">
        <w:rPr>
          <w:rFonts w:ascii="Verdana" w:hAnsi="Verdana" w:cs="Arial"/>
          <w:color w:val="002060"/>
          <w:sz w:val="20"/>
          <w:szCs w:val="20"/>
        </w:rPr>
        <w:t>FORMACIÓN CON PERSPECTIVA DE GÉNERO.</w:t>
      </w:r>
    </w:p>
    <w:p w:rsidR="00A26548" w:rsidRPr="004A4106" w:rsidRDefault="00A2654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EF5476" w:rsidRPr="004A4106" w:rsidRDefault="00270CC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4. </w:t>
      </w:r>
      <w:r w:rsidR="00EF5476" w:rsidRPr="004A4106">
        <w:rPr>
          <w:rFonts w:ascii="Verdana" w:hAnsi="Verdana" w:cs="Arial"/>
          <w:color w:val="002060"/>
          <w:sz w:val="20"/>
          <w:szCs w:val="20"/>
        </w:rPr>
        <w:t>EL ANDROCENTRISMO EN EL CONTENIDO DE LA CIENCIA Y LA FORMACIÓN.</w:t>
      </w:r>
    </w:p>
    <w:p w:rsidR="00EF5476" w:rsidRPr="004A4106" w:rsidRDefault="00EF5476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A26548" w:rsidRPr="004A4106" w:rsidRDefault="00EF5476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5. LA </w:t>
      </w:r>
      <w:r w:rsidR="00270CC8" w:rsidRPr="004A4106">
        <w:rPr>
          <w:rFonts w:ascii="Verdana" w:hAnsi="Verdana" w:cs="Arial"/>
          <w:color w:val="002060"/>
          <w:sz w:val="20"/>
          <w:szCs w:val="20"/>
        </w:rPr>
        <w:t xml:space="preserve">INCORPORACIÓN DE LA PERSPECTIVA DE GÉNERO EN </w:t>
      </w:r>
      <w:r w:rsidR="00403E3B" w:rsidRPr="004A4106">
        <w:rPr>
          <w:rFonts w:ascii="Verdana" w:hAnsi="Verdana" w:cs="Arial"/>
          <w:color w:val="002060"/>
          <w:sz w:val="20"/>
          <w:szCs w:val="20"/>
        </w:rPr>
        <w:t xml:space="preserve">EL MUNDO ACADÉMICO Y EN </w:t>
      </w:r>
      <w:r w:rsidR="00270CC8" w:rsidRPr="004A4106">
        <w:rPr>
          <w:rFonts w:ascii="Verdana" w:hAnsi="Verdana" w:cs="Arial"/>
          <w:color w:val="002060"/>
          <w:sz w:val="20"/>
          <w:szCs w:val="20"/>
        </w:rPr>
        <w:t xml:space="preserve">LOS PROGRAMAS DOCENTES. </w:t>
      </w:r>
    </w:p>
    <w:p w:rsidR="00A26548" w:rsidRPr="004A4106" w:rsidRDefault="00A2654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A26548" w:rsidRPr="004A4106" w:rsidRDefault="00270CC8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5. ESTUDIOS </w:t>
      </w:r>
      <w:r w:rsidR="002A63B7" w:rsidRPr="004A4106">
        <w:rPr>
          <w:rFonts w:ascii="Verdana" w:hAnsi="Verdana" w:cs="Arial"/>
          <w:color w:val="002060"/>
          <w:sz w:val="20"/>
          <w:szCs w:val="20"/>
        </w:rPr>
        <w:t>SOBRE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LAS MUJERES, FEMINISTAS Y DE GÉNERO EN EL ÁMBITO ACADÉMICO.</w:t>
      </w:r>
    </w:p>
    <w:p w:rsidR="00170FDC" w:rsidRPr="004A4106" w:rsidRDefault="00170FDC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E534ED" w:rsidRPr="004A4106" w:rsidRDefault="002A63B7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6</w:t>
      </w:r>
      <w:r w:rsidR="00270CC8" w:rsidRPr="004A4106">
        <w:rPr>
          <w:rFonts w:ascii="Verdana" w:hAnsi="Verdana" w:cs="Arial"/>
          <w:color w:val="002060"/>
          <w:sz w:val="20"/>
          <w:szCs w:val="20"/>
        </w:rPr>
        <w:t>. LA PARTICIPACIÓN EN EL AULA Y LA INTERACCIÓN DOCENTE-ESTUDIANTE.</w:t>
      </w:r>
      <w:r w:rsidR="00617331">
        <w:rPr>
          <w:rFonts w:ascii="Verdana" w:hAnsi="Verdana" w:cs="Arial"/>
          <w:color w:val="002060"/>
          <w:sz w:val="20"/>
          <w:szCs w:val="20"/>
        </w:rPr>
        <w:t xml:space="preserve"> </w:t>
      </w:r>
    </w:p>
    <w:p w:rsidR="002A63B7" w:rsidRPr="004A4106" w:rsidRDefault="002A63B7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2A63B7" w:rsidRDefault="002A63B7" w:rsidP="002A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7. USO DE LENGUAJE INCLUSIVO EN LA DOCENCIA Y EN LOS MATERIALES ESCRITOS Y VISUALES.</w:t>
      </w:r>
    </w:p>
    <w:p w:rsidR="00123502" w:rsidRDefault="00123502" w:rsidP="002A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123502" w:rsidRPr="004A4106" w:rsidRDefault="00123502" w:rsidP="002A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8. EXPERIENCIAS Y RECURSOS DOCENTES PARA LA INCORPORACIÓN DE LA PERSPECTIVA DE GÉNERO EN LOS PROGRAMAS Y LAS CLASES</w:t>
      </w:r>
    </w:p>
    <w:p w:rsidR="00170FDC" w:rsidRPr="004A4106" w:rsidRDefault="00170FDC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6726F0" w:rsidRPr="004A4106" w:rsidRDefault="00123502" w:rsidP="00757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9</w:t>
      </w:r>
      <w:r w:rsidR="00270CC8" w:rsidRPr="004A4106">
        <w:rPr>
          <w:rFonts w:ascii="Verdana" w:hAnsi="Verdana" w:cs="Arial"/>
          <w:color w:val="002060"/>
          <w:sz w:val="20"/>
          <w:szCs w:val="20"/>
        </w:rPr>
        <w:t xml:space="preserve">. APRENDER HACIENDO: ANÁLISIS CRÍTICO DE LOS CONTENIDOS Y ESTILOS DOCENTES DEL PROFESORADO PARTICIPANTE.  </w:t>
      </w:r>
    </w:p>
    <w:p w:rsidR="006726F0" w:rsidRPr="004A4106" w:rsidRDefault="006726F0" w:rsidP="00403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01735F" w:rsidP="0001735F">
      <w:pPr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01735F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Metodología</w:t>
      </w:r>
    </w:p>
    <w:p w:rsidR="006E649C" w:rsidRPr="004A4106" w:rsidRDefault="006E649C" w:rsidP="0001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color w:val="002060"/>
          <w:sz w:val="20"/>
          <w:szCs w:val="20"/>
        </w:rPr>
      </w:pPr>
    </w:p>
    <w:p w:rsidR="004A4106" w:rsidRPr="004A4106" w:rsidRDefault="004A4106" w:rsidP="004A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/>
          <w:color w:val="002060"/>
          <w:sz w:val="20"/>
          <w:szCs w:val="20"/>
        </w:rPr>
        <w:t>El curso se desarrollará a través de una metodología teórica y práctica. Las sesiones presenciales tendrán un carácter expositivo y fundamentalmente participativo.</w:t>
      </w:r>
    </w:p>
    <w:p w:rsidR="00977C30" w:rsidRPr="004A4106" w:rsidRDefault="004A4106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E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>l grupo aprenderá</w:t>
      </w:r>
      <w:r w:rsidR="00977C30" w:rsidRPr="004A4106">
        <w:rPr>
          <w:rFonts w:ascii="Verdana" w:hAnsi="Verdana" w:cs="Arial"/>
          <w:color w:val="002060"/>
          <w:sz w:val="20"/>
          <w:szCs w:val="20"/>
        </w:rPr>
        <w:t xml:space="preserve"> los nuevos contenidos a partir de la recuperación y toma de conciencia de lo que se sabe, lo que se piensa y lo que se hace en la docencia y la investigación académica.</w:t>
      </w:r>
      <w:r w:rsidR="006E649C" w:rsidRPr="004A4106">
        <w:rPr>
          <w:rFonts w:ascii="Verdana" w:hAnsi="Verdana" w:cs="Arial"/>
          <w:color w:val="002060"/>
          <w:sz w:val="20"/>
          <w:szCs w:val="20"/>
        </w:rPr>
        <w:t xml:space="preserve"> Así, e</w:t>
      </w:r>
      <w:r w:rsidR="00977C30" w:rsidRPr="004A4106">
        <w:rPr>
          <w:rFonts w:ascii="Verdana" w:hAnsi="Verdana" w:cs="Arial"/>
          <w:color w:val="002060"/>
          <w:sz w:val="20"/>
          <w:szCs w:val="20"/>
        </w:rPr>
        <w:t>l curso está basado en los siguientes principios metodológicos:</w:t>
      </w:r>
    </w:p>
    <w:p w:rsidR="00977C30" w:rsidRPr="004A4106" w:rsidRDefault="00977C30" w:rsidP="00210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color w:val="002060"/>
          <w:sz w:val="20"/>
          <w:szCs w:val="20"/>
        </w:rPr>
      </w:pPr>
    </w:p>
    <w:p w:rsidR="0021027A" w:rsidRPr="004A4106" w:rsidRDefault="00977C3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lastRenderedPageBreak/>
        <w:t>a) Autoreflexión: las/os participantes llevarán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 xml:space="preserve"> a c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abo procesos de autorreflexión que les permita una 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>autoevaluación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de su práctica docente e investigadora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>, con el fin de propiciar el análisis pe</w:t>
      </w:r>
      <w:r w:rsidRPr="004A4106">
        <w:rPr>
          <w:rFonts w:ascii="Verdana" w:hAnsi="Verdana" w:cs="Arial"/>
          <w:color w:val="002060"/>
          <w:sz w:val="20"/>
          <w:szCs w:val="20"/>
        </w:rPr>
        <w:t>rsonal y crítico de la acción, sus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 xml:space="preserve"> resistencias y la interiorización de los </w:t>
      </w:r>
      <w:r w:rsidRPr="004A4106">
        <w:rPr>
          <w:rFonts w:ascii="Verdana" w:hAnsi="Verdana" w:cs="Arial"/>
          <w:color w:val="002060"/>
          <w:sz w:val="20"/>
          <w:szCs w:val="20"/>
        </w:rPr>
        <w:t>nuevos contenidos.</w:t>
      </w:r>
      <w:r w:rsidR="000C31B6" w:rsidRPr="004A4106">
        <w:rPr>
          <w:rFonts w:ascii="Verdana" w:hAnsi="Verdana" w:cs="Arial"/>
          <w:color w:val="002060"/>
          <w:sz w:val="20"/>
          <w:szCs w:val="20"/>
        </w:rPr>
        <w:t xml:space="preserve">  </w:t>
      </w:r>
    </w:p>
    <w:p w:rsidR="00977C30" w:rsidRPr="004A4106" w:rsidRDefault="00977C3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977C30" w:rsidRPr="004A4106" w:rsidRDefault="00977C3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>b) Interacción grupal: l</w:t>
      </w:r>
      <w:r w:rsidR="0021027A" w:rsidRPr="004A4106">
        <w:rPr>
          <w:rFonts w:ascii="Verdana" w:hAnsi="Verdana" w:cs="Arial"/>
          <w:color w:val="002060"/>
          <w:sz w:val="20"/>
          <w:szCs w:val="20"/>
        </w:rPr>
        <w:t>a interacción entre las personas del grupo es un potente medio formativo, en tanto que facilita y refuerza el aprendizaje individual</w:t>
      </w:r>
      <w:r w:rsidRPr="004A4106">
        <w:rPr>
          <w:rFonts w:ascii="Verdana" w:hAnsi="Verdana" w:cs="Arial"/>
          <w:color w:val="002060"/>
          <w:sz w:val="20"/>
          <w:szCs w:val="20"/>
        </w:rPr>
        <w:t>.</w:t>
      </w:r>
    </w:p>
    <w:p w:rsidR="00977C30" w:rsidRPr="004A4106" w:rsidRDefault="00977C3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6726F0" w:rsidRDefault="00977C3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 xml:space="preserve">c) Experimentación: </w:t>
      </w:r>
      <w:r w:rsidR="0021027A" w:rsidRPr="004A4106">
        <w:rPr>
          <w:rFonts w:ascii="Verdana" w:hAnsi="Verdana" w:cs="Arial"/>
          <w:color w:val="002060"/>
          <w:sz w:val="20"/>
          <w:szCs w:val="20"/>
        </w:rPr>
        <w:t>el c</w:t>
      </w:r>
      <w:r w:rsidR="001025B6" w:rsidRPr="004A4106">
        <w:rPr>
          <w:rFonts w:ascii="Verdana" w:hAnsi="Verdana" w:cs="Arial"/>
          <w:color w:val="002060"/>
          <w:sz w:val="20"/>
          <w:szCs w:val="20"/>
        </w:rPr>
        <w:t>urso</w:t>
      </w:r>
      <w:r w:rsidR="0021027A" w:rsidRPr="004A4106">
        <w:rPr>
          <w:rFonts w:ascii="Verdana" w:hAnsi="Verdana" w:cs="Arial"/>
          <w:color w:val="002060"/>
          <w:sz w:val="20"/>
          <w:szCs w:val="20"/>
        </w:rPr>
        <w:t xml:space="preserve"> tiene una finalidad práctica, que en este caso es la </w:t>
      </w:r>
      <w:r w:rsidR="001025B6" w:rsidRPr="004A4106">
        <w:rPr>
          <w:rFonts w:ascii="Verdana" w:hAnsi="Verdana" w:cs="Arial"/>
          <w:color w:val="002060"/>
          <w:sz w:val="20"/>
          <w:szCs w:val="20"/>
        </w:rPr>
        <w:t xml:space="preserve">incorporación de la perspectiva de género en la práctica docente e investigadora, 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por lo que </w:t>
      </w:r>
      <w:r w:rsidR="001025B6" w:rsidRPr="004A4106">
        <w:rPr>
          <w:rFonts w:ascii="Verdana" w:hAnsi="Verdana" w:cs="Arial"/>
          <w:color w:val="002060"/>
          <w:sz w:val="20"/>
          <w:szCs w:val="20"/>
        </w:rPr>
        <w:t>la realización de ejercicios prácticos será fundamental.</w:t>
      </w:r>
    </w:p>
    <w:p w:rsidR="00A95A16" w:rsidRDefault="00A95A16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A95A16" w:rsidRPr="00A95A16" w:rsidRDefault="00A95A16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A95A16">
        <w:rPr>
          <w:rFonts w:ascii="Verdana" w:hAnsi="Verdana"/>
          <w:color w:val="002060"/>
          <w:sz w:val="20"/>
          <w:szCs w:val="20"/>
        </w:rPr>
        <w:t>Para la evaluación del curso se tendrá en cuenta la asistencia y participación activa en el mismo y la realización de una actividad práctica relacionada con la enseñanza que incluye una perspectiva de género transversal.</w:t>
      </w:r>
    </w:p>
    <w:p w:rsidR="006726F0" w:rsidRPr="00A95A16" w:rsidRDefault="006726F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6726F0" w:rsidRPr="004A4106" w:rsidRDefault="006726F0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E06B2F" w:rsidRPr="004A4106" w:rsidRDefault="00E06B2F" w:rsidP="00A95A16">
      <w:pPr>
        <w:jc w:val="both"/>
        <w:rPr>
          <w:rFonts w:ascii="Verdana" w:hAnsi="Verdana" w:cs="Arial"/>
          <w:color w:val="002060"/>
          <w:sz w:val="20"/>
          <w:szCs w:val="20"/>
        </w:rPr>
      </w:pPr>
    </w:p>
    <w:p w:rsidR="00E06B2F" w:rsidRPr="004A4106" w:rsidRDefault="00E06B2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b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Recursos necesarios</w:t>
      </w:r>
      <w:r w:rsidR="00D2214F" w:rsidRPr="004A4106">
        <w:rPr>
          <w:rFonts w:ascii="Verdana" w:hAnsi="Verdana" w:cs="Arial"/>
          <w:b/>
          <w:color w:val="002060"/>
          <w:sz w:val="20"/>
          <w:szCs w:val="20"/>
        </w:rPr>
        <w:t>:</w:t>
      </w:r>
    </w:p>
    <w:p w:rsidR="00D2214F" w:rsidRPr="004A4106" w:rsidRDefault="00D2214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b/>
          <w:color w:val="002060"/>
          <w:sz w:val="20"/>
          <w:szCs w:val="20"/>
        </w:rPr>
      </w:pPr>
    </w:p>
    <w:p w:rsidR="00E06B2F" w:rsidRPr="004A4106" w:rsidRDefault="00A95A16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0D18CF">
        <w:rPr>
          <w:rFonts w:ascii="Verdana" w:hAnsi="Verdana" w:cs="Arial"/>
          <w:color w:val="002060"/>
          <w:sz w:val="20"/>
          <w:szCs w:val="20"/>
          <w:u w:val="single"/>
        </w:rPr>
        <w:t>Sala polivalente</w:t>
      </w:r>
      <w:r w:rsidR="009450A3" w:rsidRPr="000D18CF">
        <w:rPr>
          <w:rFonts w:ascii="Verdana" w:hAnsi="Verdana" w:cs="Arial"/>
          <w:color w:val="002060"/>
          <w:sz w:val="20"/>
          <w:szCs w:val="20"/>
          <w:u w:val="single"/>
        </w:rPr>
        <w:t xml:space="preserve"> (Salón de Actos del Edificio nuevo de la Facultad de Derecho</w:t>
      </w:r>
      <w:r w:rsidR="009450A3" w:rsidRPr="000D18CF">
        <w:rPr>
          <w:rFonts w:ascii="Verdana" w:hAnsi="Verdana" w:cs="Arial"/>
          <w:color w:val="002060"/>
          <w:sz w:val="20"/>
          <w:szCs w:val="20"/>
        </w:rPr>
        <w:t>)</w:t>
      </w:r>
      <w:r w:rsidRPr="000D18CF">
        <w:rPr>
          <w:rFonts w:ascii="Verdana" w:hAnsi="Verdana" w:cs="Arial"/>
          <w:color w:val="002060"/>
          <w:sz w:val="20"/>
          <w:szCs w:val="20"/>
        </w:rPr>
        <w:t>,</w:t>
      </w:r>
      <w:r>
        <w:rPr>
          <w:rFonts w:ascii="Verdana" w:hAnsi="Verdana" w:cs="Arial"/>
          <w:color w:val="002060"/>
          <w:sz w:val="20"/>
          <w:szCs w:val="20"/>
        </w:rPr>
        <w:t xml:space="preserve"> sillas, pizarra, o</w:t>
      </w:r>
      <w:r w:rsidR="00D2214F" w:rsidRPr="004A4106">
        <w:rPr>
          <w:rFonts w:ascii="Verdana" w:hAnsi="Verdana" w:cs="Arial"/>
          <w:color w:val="002060"/>
          <w:sz w:val="20"/>
          <w:szCs w:val="20"/>
        </w:rPr>
        <w:t>rdenador y proyector.</w:t>
      </w:r>
    </w:p>
    <w:p w:rsidR="00E06B2F" w:rsidRPr="004A4106" w:rsidRDefault="00E06B2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</w:p>
    <w:p w:rsidR="0001735F" w:rsidRDefault="0001735F" w:rsidP="00A95A16">
      <w:pPr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ab/>
      </w:r>
    </w:p>
    <w:p w:rsidR="00E74A47" w:rsidRDefault="00E74A47" w:rsidP="00E7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E74A47">
        <w:rPr>
          <w:rFonts w:ascii="Verdana" w:hAnsi="Verdana" w:cs="Arial"/>
          <w:b/>
          <w:color w:val="002060"/>
          <w:sz w:val="20"/>
          <w:szCs w:val="20"/>
        </w:rPr>
        <w:t>Sistema de evaluación previsto</w:t>
      </w:r>
      <w:r w:rsidRPr="00E74A47">
        <w:rPr>
          <w:rFonts w:ascii="Verdana" w:hAnsi="Verdana" w:cs="Arial"/>
          <w:color w:val="002060"/>
          <w:sz w:val="20"/>
          <w:szCs w:val="20"/>
        </w:rPr>
        <w:t xml:space="preserve">: </w:t>
      </w:r>
    </w:p>
    <w:p w:rsidR="00A55CCF" w:rsidRDefault="00A55CCF" w:rsidP="00E7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Trabajos individualizados.</w:t>
      </w:r>
    </w:p>
    <w:p w:rsidR="00E74A47" w:rsidRDefault="00E74A47" w:rsidP="00E74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0080"/>
          <w:sz w:val="20"/>
          <w:szCs w:val="20"/>
        </w:rPr>
      </w:pPr>
    </w:p>
    <w:p w:rsidR="00E74A47" w:rsidRPr="004A4106" w:rsidRDefault="00E74A47" w:rsidP="00A95A16">
      <w:pPr>
        <w:jc w:val="both"/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01735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Número </w:t>
      </w:r>
      <w:r w:rsidR="006726F0" w:rsidRPr="004A4106">
        <w:rPr>
          <w:rFonts w:ascii="Verdana" w:hAnsi="Verdana" w:cs="Arial"/>
          <w:b/>
          <w:color w:val="002060"/>
          <w:sz w:val="20"/>
          <w:szCs w:val="20"/>
        </w:rPr>
        <w:t xml:space="preserve">máximo </w:t>
      </w:r>
      <w:r w:rsidRPr="004A4106">
        <w:rPr>
          <w:rFonts w:ascii="Verdana" w:hAnsi="Verdana" w:cs="Arial"/>
          <w:b/>
          <w:color w:val="002060"/>
          <w:sz w:val="20"/>
          <w:szCs w:val="20"/>
        </w:rPr>
        <w:t>de participantes</w:t>
      </w:r>
      <w:r w:rsidR="006726F0" w:rsidRPr="004A4106">
        <w:rPr>
          <w:rFonts w:ascii="Verdana" w:hAnsi="Verdana" w:cs="Arial"/>
          <w:b/>
          <w:color w:val="002060"/>
          <w:sz w:val="20"/>
          <w:szCs w:val="20"/>
        </w:rPr>
        <w:t xml:space="preserve">: </w:t>
      </w:r>
      <w:r w:rsidR="00000DD4">
        <w:rPr>
          <w:rFonts w:ascii="Verdana" w:hAnsi="Verdana" w:cs="Arial"/>
          <w:b/>
          <w:color w:val="002060"/>
          <w:sz w:val="20"/>
          <w:szCs w:val="20"/>
        </w:rPr>
        <w:t>20</w:t>
      </w:r>
    </w:p>
    <w:p w:rsidR="0001735F" w:rsidRPr="004A4106" w:rsidRDefault="0001735F" w:rsidP="00A95A16">
      <w:pPr>
        <w:jc w:val="both"/>
        <w:rPr>
          <w:rFonts w:ascii="Verdana" w:hAnsi="Verdana" w:cs="Arial"/>
          <w:color w:val="002060"/>
          <w:sz w:val="20"/>
          <w:szCs w:val="20"/>
        </w:rPr>
      </w:pPr>
    </w:p>
    <w:p w:rsidR="0001735F" w:rsidRPr="004A4106" w:rsidRDefault="00E06B2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Número de horas </w:t>
      </w:r>
      <w:r w:rsidR="0001735F" w:rsidRPr="004A4106">
        <w:rPr>
          <w:rFonts w:ascii="Verdana" w:hAnsi="Verdana" w:cs="Arial"/>
          <w:b/>
          <w:color w:val="002060"/>
          <w:sz w:val="20"/>
          <w:szCs w:val="20"/>
        </w:rPr>
        <w:t>presenciales</w:t>
      </w:r>
      <w:r w:rsidR="006726F0" w:rsidRPr="004A4106">
        <w:rPr>
          <w:rFonts w:ascii="Verdana" w:hAnsi="Verdana" w:cs="Arial"/>
          <w:b/>
          <w:color w:val="002060"/>
          <w:sz w:val="20"/>
          <w:szCs w:val="20"/>
        </w:rPr>
        <w:t xml:space="preserve">: </w:t>
      </w:r>
      <w:r w:rsidR="005912FB">
        <w:rPr>
          <w:rFonts w:ascii="Verdana" w:hAnsi="Verdana" w:cs="Arial"/>
          <w:color w:val="002060"/>
          <w:sz w:val="20"/>
          <w:szCs w:val="20"/>
        </w:rPr>
        <w:t>20</w:t>
      </w:r>
      <w:r w:rsidRPr="004A4106">
        <w:rPr>
          <w:rFonts w:ascii="Verdana" w:hAnsi="Verdana" w:cs="Arial"/>
          <w:color w:val="002060"/>
          <w:sz w:val="20"/>
          <w:szCs w:val="20"/>
        </w:rPr>
        <w:t xml:space="preserve">     </w:t>
      </w: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/ Número de horas </w:t>
      </w:r>
      <w:r w:rsidR="002E21AA">
        <w:rPr>
          <w:rFonts w:ascii="Verdana" w:hAnsi="Verdana" w:cs="Arial"/>
          <w:b/>
          <w:color w:val="002060"/>
          <w:sz w:val="20"/>
          <w:szCs w:val="20"/>
        </w:rPr>
        <w:t>no presenciales</w:t>
      </w:r>
      <w:r w:rsidRPr="004A4106">
        <w:rPr>
          <w:rFonts w:ascii="Verdana" w:hAnsi="Verdana" w:cs="Arial"/>
          <w:b/>
          <w:color w:val="002060"/>
          <w:sz w:val="20"/>
          <w:szCs w:val="20"/>
        </w:rPr>
        <w:t xml:space="preserve">: </w:t>
      </w:r>
      <w:r w:rsidR="005912FB">
        <w:rPr>
          <w:rFonts w:ascii="Verdana" w:hAnsi="Verdana" w:cs="Arial"/>
          <w:color w:val="002060"/>
          <w:sz w:val="20"/>
          <w:szCs w:val="20"/>
        </w:rPr>
        <w:t>5</w:t>
      </w:r>
    </w:p>
    <w:p w:rsidR="0001735F" w:rsidRPr="004A4106" w:rsidRDefault="0001735F" w:rsidP="00A95A16">
      <w:pPr>
        <w:pStyle w:val="Piedepgina"/>
        <w:tabs>
          <w:tab w:val="clear" w:pos="4252"/>
          <w:tab w:val="clear" w:pos="8504"/>
        </w:tabs>
        <w:jc w:val="both"/>
        <w:rPr>
          <w:rFonts w:ascii="Verdana" w:hAnsi="Verdana"/>
          <w:color w:val="002060"/>
        </w:rPr>
      </w:pPr>
    </w:p>
    <w:p w:rsidR="0001735F" w:rsidRPr="004A4106" w:rsidRDefault="0001735F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b/>
          <w:color w:val="002060"/>
          <w:sz w:val="20"/>
          <w:szCs w:val="20"/>
        </w:rPr>
        <w:t>Horario y calendario</w:t>
      </w:r>
      <w:r w:rsidR="006726F0" w:rsidRPr="004A4106">
        <w:rPr>
          <w:rFonts w:ascii="Verdana" w:hAnsi="Verdana" w:cs="Arial"/>
          <w:b/>
          <w:color w:val="002060"/>
          <w:sz w:val="20"/>
          <w:szCs w:val="20"/>
        </w:rPr>
        <w:t xml:space="preserve"> previsto</w:t>
      </w:r>
      <w:r w:rsidR="002E21AA">
        <w:rPr>
          <w:rFonts w:ascii="Verdana" w:hAnsi="Verdana" w:cs="Arial"/>
          <w:b/>
          <w:color w:val="002060"/>
          <w:sz w:val="20"/>
          <w:szCs w:val="20"/>
        </w:rPr>
        <w:t xml:space="preserve">: </w:t>
      </w:r>
    </w:p>
    <w:p w:rsidR="006726F0" w:rsidRPr="004A4106" w:rsidRDefault="00D447D4" w:rsidP="00A9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Verdana" w:hAnsi="Verdana" w:cs="Arial"/>
          <w:color w:val="002060"/>
          <w:sz w:val="20"/>
          <w:szCs w:val="20"/>
        </w:rPr>
      </w:pPr>
      <w:r>
        <w:rPr>
          <w:rFonts w:ascii="Verdana" w:hAnsi="Verdana" w:cs="Arial"/>
          <w:color w:val="002060"/>
          <w:sz w:val="20"/>
          <w:szCs w:val="20"/>
        </w:rPr>
        <w:t>11, 12, 13, 14 y 21 de septiembre de 2017 de 9,30h a 14,30h</w:t>
      </w:r>
    </w:p>
    <w:p w:rsidR="0001735F" w:rsidRPr="004A4106" w:rsidRDefault="0001735F" w:rsidP="00A95A16">
      <w:pPr>
        <w:tabs>
          <w:tab w:val="left" w:pos="1215"/>
        </w:tabs>
        <w:jc w:val="both"/>
        <w:rPr>
          <w:rFonts w:ascii="Verdana" w:hAnsi="Verdana" w:cs="Arial"/>
          <w:color w:val="002060"/>
          <w:sz w:val="20"/>
          <w:szCs w:val="20"/>
        </w:rPr>
      </w:pPr>
      <w:r w:rsidRPr="004A4106">
        <w:rPr>
          <w:rFonts w:ascii="Verdana" w:hAnsi="Verdana" w:cs="Arial"/>
          <w:color w:val="002060"/>
          <w:sz w:val="20"/>
          <w:szCs w:val="20"/>
        </w:rPr>
        <w:tab/>
      </w:r>
    </w:p>
    <w:sectPr w:rsidR="0001735F" w:rsidRPr="004A4106" w:rsidSect="0001735F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175F"/>
    <w:multiLevelType w:val="hybridMultilevel"/>
    <w:tmpl w:val="93E66764"/>
    <w:lvl w:ilvl="0" w:tplc="0C0A0001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5F"/>
    <w:rsid w:val="00000DD4"/>
    <w:rsid w:val="0001735F"/>
    <w:rsid w:val="00034FE9"/>
    <w:rsid w:val="0005144F"/>
    <w:rsid w:val="000C2448"/>
    <w:rsid w:val="000C31B6"/>
    <w:rsid w:val="000D18CF"/>
    <w:rsid w:val="000E70E6"/>
    <w:rsid w:val="001025B6"/>
    <w:rsid w:val="00123502"/>
    <w:rsid w:val="00170FDC"/>
    <w:rsid w:val="001E3C63"/>
    <w:rsid w:val="0021027A"/>
    <w:rsid w:val="00270CC8"/>
    <w:rsid w:val="00287579"/>
    <w:rsid w:val="00291E45"/>
    <w:rsid w:val="002A4332"/>
    <w:rsid w:val="002A63B7"/>
    <w:rsid w:val="002E21AA"/>
    <w:rsid w:val="002F09FE"/>
    <w:rsid w:val="0039745E"/>
    <w:rsid w:val="00403E3B"/>
    <w:rsid w:val="00435341"/>
    <w:rsid w:val="00440A75"/>
    <w:rsid w:val="00446224"/>
    <w:rsid w:val="00475D6C"/>
    <w:rsid w:val="004A4106"/>
    <w:rsid w:val="00511D39"/>
    <w:rsid w:val="0052662B"/>
    <w:rsid w:val="00535E02"/>
    <w:rsid w:val="00545CDA"/>
    <w:rsid w:val="00547994"/>
    <w:rsid w:val="005912FB"/>
    <w:rsid w:val="005B348C"/>
    <w:rsid w:val="005F6180"/>
    <w:rsid w:val="00617331"/>
    <w:rsid w:val="006272C7"/>
    <w:rsid w:val="0066654A"/>
    <w:rsid w:val="006726F0"/>
    <w:rsid w:val="006737C5"/>
    <w:rsid w:val="006C2741"/>
    <w:rsid w:val="006E5C08"/>
    <w:rsid w:val="006E649C"/>
    <w:rsid w:val="006F7276"/>
    <w:rsid w:val="007016CC"/>
    <w:rsid w:val="00707855"/>
    <w:rsid w:val="007501D7"/>
    <w:rsid w:val="007577F4"/>
    <w:rsid w:val="0076468F"/>
    <w:rsid w:val="007651D0"/>
    <w:rsid w:val="00791E63"/>
    <w:rsid w:val="00792ADD"/>
    <w:rsid w:val="00794706"/>
    <w:rsid w:val="007A2E05"/>
    <w:rsid w:val="007A64FB"/>
    <w:rsid w:val="00826A47"/>
    <w:rsid w:val="0087507B"/>
    <w:rsid w:val="00882EC7"/>
    <w:rsid w:val="008C33C7"/>
    <w:rsid w:val="008E4C4E"/>
    <w:rsid w:val="008F27AA"/>
    <w:rsid w:val="00910796"/>
    <w:rsid w:val="009450A3"/>
    <w:rsid w:val="00977C30"/>
    <w:rsid w:val="009B0E29"/>
    <w:rsid w:val="009D182B"/>
    <w:rsid w:val="00A00B90"/>
    <w:rsid w:val="00A00E94"/>
    <w:rsid w:val="00A235CA"/>
    <w:rsid w:val="00A26548"/>
    <w:rsid w:val="00A2747D"/>
    <w:rsid w:val="00A3368B"/>
    <w:rsid w:val="00A55CCF"/>
    <w:rsid w:val="00A82BD1"/>
    <w:rsid w:val="00A95A16"/>
    <w:rsid w:val="00AD18B3"/>
    <w:rsid w:val="00B76CA1"/>
    <w:rsid w:val="00C031DB"/>
    <w:rsid w:val="00C84AD7"/>
    <w:rsid w:val="00CF0605"/>
    <w:rsid w:val="00D2214F"/>
    <w:rsid w:val="00D3730A"/>
    <w:rsid w:val="00D41B5E"/>
    <w:rsid w:val="00D447D4"/>
    <w:rsid w:val="00D5006C"/>
    <w:rsid w:val="00E06B2F"/>
    <w:rsid w:val="00E1452A"/>
    <w:rsid w:val="00E534ED"/>
    <w:rsid w:val="00E74A47"/>
    <w:rsid w:val="00EF3D1E"/>
    <w:rsid w:val="00EF5476"/>
    <w:rsid w:val="00F03687"/>
    <w:rsid w:val="00F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FF046-A6E5-4EB4-A82C-5D043C9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173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735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6F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235C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91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262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83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8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6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92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47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5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1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02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4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25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040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F5BC-BC4F-4BC3-9097-9DFA2C0C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ESCRIBANO PINTOR</dc:creator>
  <cp:lastModifiedBy>Usuario</cp:lastModifiedBy>
  <cp:revision>2</cp:revision>
  <dcterms:created xsi:type="dcterms:W3CDTF">2017-08-02T09:29:00Z</dcterms:created>
  <dcterms:modified xsi:type="dcterms:W3CDTF">2017-08-02T09:29:00Z</dcterms:modified>
</cp:coreProperties>
</file>