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>
            <w:r>
              <w:t xml:space="preserve">Categoría: </w:t>
            </w:r>
            <w:r w:rsidR="00643F8C">
              <w:t xml:space="preserve"> </w:t>
            </w:r>
            <w:r w:rsidR="005C42C9">
              <w:t>Profesor Asociado de</w:t>
            </w:r>
            <w:r>
              <w:t xml:space="preserve"> Derecho del Trabajo y de la Seguridad Social </w:t>
            </w:r>
          </w:p>
          <w:p w:rsidR="00351C7A" w:rsidRDefault="00351C7A">
            <w:r>
              <w:t xml:space="preserve">Doctor en Derecho </w:t>
            </w:r>
            <w:bookmarkStart w:id="0" w:name="_GoBack"/>
            <w:bookmarkEnd w:id="0"/>
          </w:p>
          <w:p w:rsidR="003A369F" w:rsidRDefault="001D7F79">
            <w:r>
              <w:t xml:space="preserve">Experto en </w:t>
            </w:r>
            <w:r w:rsidR="007A704B">
              <w:t>:Derecho del Trabajo</w:t>
            </w:r>
          </w:p>
          <w:p w:rsidR="007A704B" w:rsidRDefault="007A704B">
            <w:r>
              <w:t xml:space="preserve">Derecho de la Seguridad Social </w:t>
            </w:r>
          </w:p>
          <w:p w:rsidR="007A704B" w:rsidRDefault="007A704B"/>
          <w:p w:rsidR="007A704B" w:rsidRDefault="007A704B"/>
          <w:p w:rsidR="005C42C9" w:rsidRDefault="001D7F79">
            <w:r>
              <w:t xml:space="preserve">Experiencia investigadora </w:t>
            </w:r>
            <w:r w:rsidR="00643F8C">
              <w:t xml:space="preserve">: </w:t>
            </w:r>
            <w:r w:rsidR="007A704B">
              <w:t xml:space="preserve">INDICAR </w:t>
            </w:r>
            <w:r w:rsidR="00866D73">
              <w:t>NÚMERO DE SEXENIOS RECONOCIDOS</w:t>
            </w:r>
          </w:p>
          <w:p w:rsidR="001D7F79" w:rsidRDefault="001D7F79">
            <w:r>
              <w:t>Experiencia docente</w:t>
            </w:r>
            <w:r w:rsidR="00643F8C">
              <w:t xml:space="preserve">:  </w:t>
            </w:r>
            <w:r w:rsidR="007A704B">
              <w:t xml:space="preserve">INDICAR </w:t>
            </w:r>
            <w:r w:rsidR="00866D73">
              <w:t xml:space="preserve">NÚMERO DE QUINQUENIOS RECONOCIDOS 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705FAC">
            <w:r>
              <w:t xml:space="preserve">Se estima una necesidad de </w:t>
            </w:r>
            <w:r w:rsidR="00705FAC">
              <w:t xml:space="preserve">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6D73" w:rsidRDefault="001D7F79" w:rsidP="00866D73">
            <w:r>
              <w:t>1</w:t>
            </w:r>
          </w:p>
          <w:p w:rsidR="00866D73" w:rsidRDefault="00866D73" w:rsidP="00866D73">
            <w:r>
              <w:t>2.</w:t>
            </w:r>
          </w:p>
          <w:p w:rsidR="00866D73" w:rsidRDefault="00866D73" w:rsidP="00866D73">
            <w:r>
              <w:t>3.</w:t>
            </w:r>
          </w:p>
          <w:p w:rsidR="001D7F79" w:rsidRDefault="00866D73" w:rsidP="00866D73">
            <w:r>
              <w:t>4.</w:t>
            </w:r>
            <w:r w:rsidR="00705FAC">
              <w:t xml:space="preserve"> 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 w:rsidP="006E5F82">
            <w:r>
              <w:t xml:space="preserve">Indicar participación como IP o como Miembro de Proyectos en la actualidad </w:t>
            </w:r>
          </w:p>
          <w:p w:rsidR="005C42C9" w:rsidRDefault="001D7F79" w:rsidP="005C42C9">
            <w:pPr>
              <w:pStyle w:val="Cuerpodetexto"/>
              <w:ind w:left="28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t>1.</w:t>
            </w:r>
            <w:r w:rsidR="005C42C9">
              <w:t xml:space="preserve"> </w:t>
            </w:r>
            <w:r w:rsidR="00780CE1">
              <w:rPr>
                <w:rFonts w:ascii="Times New Roman" w:hAnsi="Times New Roman"/>
                <w:sz w:val="24"/>
                <w:szCs w:val="24"/>
              </w:rPr>
              <w:t>Participación como miembro d</w:t>
            </w:r>
            <w:r w:rsidR="005C42C9">
              <w:rPr>
                <w:rFonts w:ascii="Times New Roman" w:hAnsi="Times New Roman"/>
                <w:sz w:val="24"/>
                <w:szCs w:val="24"/>
              </w:rPr>
              <w:t>el trabajo de investigación “</w:t>
            </w:r>
            <w:r w:rsidR="005C42C9">
              <w:rPr>
                <w:rFonts w:ascii="Times New Roman" w:hAnsi="Times New Roman"/>
                <w:spacing w:val="-3"/>
                <w:sz w:val="24"/>
                <w:szCs w:val="24"/>
              </w:rPr>
              <w:t>Interpretación, aplicación y seguimiento de las relaciones laborales en España: la perspectiva sindical” realizado entre la Universidad Complutense de Madrid y la Unión General de Trabajadores, estando adscrito a dicho proyecto desde junio de 2013 y hasta el momento presente. Dicha investigación es dirigida por la Dra. Mª Emilia Casas Baamonde</w:t>
            </w:r>
          </w:p>
          <w:p w:rsidR="006E5F82" w:rsidRDefault="006E5F82" w:rsidP="006E5F82"/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05FAC" w:rsidP="006E5F82">
            <w:r>
              <w:lastRenderedPageBreak/>
              <w:t xml:space="preserve">Incluir un máximo de 5 durante los últimos años que se consideren de especial relevancia (incluyen publicaciones docentes) </w:t>
            </w:r>
          </w:p>
          <w:p w:rsidR="005C42C9" w:rsidRDefault="005C42C9" w:rsidP="005C42C9">
            <w:pPr>
              <w:pStyle w:val="Textonotapie"/>
              <w:ind w:right="-143"/>
              <w:jc w:val="both"/>
              <w:rPr>
                <w:sz w:val="24"/>
              </w:rPr>
            </w:pPr>
            <w:r>
              <w:t xml:space="preserve">Monografía: </w:t>
            </w:r>
            <w:r>
              <w:rPr>
                <w:sz w:val="24"/>
              </w:rPr>
              <w:t xml:space="preserve">“El ejercicio de la prostitución y el derecho del trabajo”, </w:t>
            </w:r>
            <w:proofErr w:type="spellStart"/>
            <w:r>
              <w:rPr>
                <w:sz w:val="24"/>
              </w:rPr>
              <w:lastRenderedPageBreak/>
              <w:t>Comares</w:t>
            </w:r>
            <w:proofErr w:type="spellEnd"/>
            <w:r>
              <w:rPr>
                <w:sz w:val="24"/>
              </w:rPr>
              <w:t>, 2013, ISBN 978-84-9045-038-3</w:t>
            </w:r>
          </w:p>
          <w:p w:rsidR="005C42C9" w:rsidRDefault="005C42C9" w:rsidP="005C42C9">
            <w:pPr>
              <w:pStyle w:val="Cuerpodetexto"/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sz w:val="24"/>
              </w:rPr>
              <w:t xml:space="preserve">Monografía: </w:t>
            </w:r>
            <w:r>
              <w:rPr>
                <w:rFonts w:ascii="Times New Roman" w:hAnsi="Times New Roman"/>
                <w:bCs/>
                <w:sz w:val="24"/>
              </w:rPr>
              <w:t>“El deportista profesional ante la extinción del contrato de trabajo deportivo”, La Ley, 2008, ISBN: 978-84-9725-884-5</w:t>
            </w:r>
          </w:p>
          <w:p w:rsidR="005C42C9" w:rsidRDefault="005C42C9" w:rsidP="005C42C9">
            <w:pPr>
              <w:pStyle w:val="Cuerpodetex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Capítulo de libreo: </w:t>
            </w:r>
            <w:r>
              <w:rPr>
                <w:rFonts w:ascii="Times New Roman" w:hAnsi="Times New Roman"/>
                <w:sz w:val="24"/>
              </w:rPr>
              <w:t xml:space="preserve">Artículos 39 a 41, en AA.VV “Estatuto de los Trabajadores. Códigos con jurisprudencia de Aranzadi”. Comentario de los artículos 39 a 41 del Estatuto de los Trabajadores (actualización). </w:t>
            </w:r>
            <w:proofErr w:type="spellStart"/>
            <w:r>
              <w:rPr>
                <w:rFonts w:ascii="Times New Roman" w:hAnsi="Times New Roman"/>
                <w:sz w:val="24"/>
              </w:rPr>
              <w:t>Dirs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Sempere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Navarro, A.V., y Charro Baena, Mª. P. Thomson-Reuters, 2016, págs. 238 a 258, ISBN 978-84-9135-550-4. Depósito Legal: NA 1839/2016.</w:t>
            </w:r>
          </w:p>
          <w:p w:rsidR="005C42C9" w:rsidRDefault="005C42C9" w:rsidP="005C42C9">
            <w:pPr>
              <w:pStyle w:val="Cuerpodetex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Capítulo de libro: </w:t>
            </w:r>
            <w:r>
              <w:rPr>
                <w:rFonts w:ascii="Times New Roman" w:hAnsi="Times New Roman"/>
                <w:sz w:val="24"/>
              </w:rPr>
              <w:t xml:space="preserve">“Relación laboral especial de los deportistas profesionales”, en AA.VV “El contrato de trabajo. Volumen II, Relaciones laborales especiales y contratos con particularidades”, </w:t>
            </w:r>
            <w:proofErr w:type="spellStart"/>
            <w:r>
              <w:rPr>
                <w:rFonts w:ascii="Times New Roman" w:hAnsi="Times New Roman"/>
                <w:sz w:val="24"/>
              </w:rPr>
              <w:t>Dirs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Sempere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Navarro, A.V., y Cardenal Carro, Thomson-Reuters, 2011, págs. 227 a 278, ISBN 978-84-9903-735-6</w:t>
            </w:r>
          </w:p>
          <w:p w:rsidR="005C42C9" w:rsidRDefault="005F4BAA" w:rsidP="005C42C9">
            <w:pPr>
              <w:pStyle w:val="Cuerpodetexto"/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sz w:val="24"/>
              </w:rPr>
              <w:t>“Discriminación por motivos religiosos y despido de médico católico por volver a casarse”, Revista Española de Derecho del Trabajo, nº 216, 2018. ISSN 2444-3476</w:t>
            </w:r>
          </w:p>
          <w:p w:rsidR="005C42C9" w:rsidRDefault="005C42C9" w:rsidP="005C42C9">
            <w:pPr>
              <w:pStyle w:val="Textonotapie"/>
              <w:ind w:right="-143"/>
              <w:jc w:val="both"/>
              <w:rPr>
                <w:sz w:val="24"/>
              </w:rPr>
            </w:pPr>
          </w:p>
          <w:p w:rsidR="005C42C9" w:rsidRDefault="005C42C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A704B" w:rsidP="00C875F1">
            <w:r>
              <w:t xml:space="preserve">INDICAR TANTO SI ES ACTUAL COMO EN AÑOS ANTERIORES </w:t>
            </w:r>
          </w:p>
          <w:p w:rsidR="005F4BAA" w:rsidRDefault="005F4BAA" w:rsidP="00C875F1"/>
          <w:p w:rsidR="005F4BAA" w:rsidRDefault="005F4BAA" w:rsidP="00C875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Desde el 1 de septiembre de 2004, fecha en la que tomé posesión como funcionario de carrera del cuerpo de profesores de enseñanza secundaria, trabajo como profesor titular de la especialidad de “Formación y Orientación Laboral”, prestando en la actualidad servicios en el IES Jaume Ferrán </w:t>
            </w:r>
            <w:proofErr w:type="spellStart"/>
            <w:r>
              <w:rPr>
                <w:rFonts w:ascii="Times New Roman" w:hAnsi="Times New Roman"/>
                <w:sz w:val="24"/>
              </w:rPr>
              <w:t>Clúa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con destino  definitivo desde el 1 de septiembre de 2010. Desde entonces, también  ostento la condición de Jefe del Departamento de Formación y Orientación Laboral en dicho IES</w:t>
            </w:r>
          </w:p>
          <w:p w:rsidR="005F4BAA" w:rsidRDefault="005F4BAA" w:rsidP="00C875F1">
            <w:pPr>
              <w:rPr>
                <w:rFonts w:ascii="Times New Roman" w:hAnsi="Times New Roman"/>
                <w:sz w:val="24"/>
              </w:rPr>
            </w:pPr>
          </w:p>
          <w:p w:rsidR="005F4BAA" w:rsidRDefault="005F4BAA" w:rsidP="005F4BAA">
            <w:pPr>
              <w:pStyle w:val="Cuerpodetex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Desde el 19 de noviembre de 2011 y hasta el momento presente trabajo como profesor asociado de Derecho del Trabajo y de la Seguridad Social en la Universidad Complutense</w:t>
            </w:r>
          </w:p>
          <w:p w:rsidR="005F4BAA" w:rsidRDefault="005F4BAA" w:rsidP="005F4BAA">
            <w:pPr>
              <w:pStyle w:val="Cuerpodetex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Desde el 4 de febrero de 2008 y hasta el 30 de agosto de 2011, trabajé como profesor asociado de Derecho del Trabajo y de la Seguridad Social en la Universidad Rey Juan Carlos.</w:t>
            </w:r>
          </w:p>
          <w:p w:rsidR="005F4BAA" w:rsidRDefault="005F4BAA" w:rsidP="005F4BAA">
            <w:pPr>
              <w:pStyle w:val="Cuerpodetex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 octubre de 2003 a abril de 2004 presté servicios para la empresa PORTALDERECHO S.A. como comentarista de normativa laboral para la base de datos de “www.iustel.com”.</w:t>
            </w:r>
          </w:p>
          <w:p w:rsidR="005F4BAA" w:rsidRDefault="005F4BAA" w:rsidP="005F4BAA">
            <w:pPr>
              <w:pStyle w:val="Cuerpodetex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Desde el 1 de octubre de 2000 a 29 de febrero de 2004, desempeñé funciones como becario de investigación en el departamento de Derecho del Trabajo y de la Seguridad Social de la Universidad Complutense de Madrid (Beca FPI de la Comunidad de Madrid)</w:t>
            </w:r>
          </w:p>
          <w:p w:rsidR="005F4BAA" w:rsidRDefault="005F4BAA" w:rsidP="005F4BAA">
            <w:pPr>
              <w:pStyle w:val="Cuerpodetexto"/>
              <w:rPr>
                <w:rFonts w:ascii="Times New Roman" w:hAnsi="Times New Roman"/>
                <w:sz w:val="24"/>
              </w:rPr>
            </w:pPr>
          </w:p>
          <w:p w:rsidR="005F4BAA" w:rsidRDefault="005F4BAA" w:rsidP="00C875F1"/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80" w:rsidRDefault="00A52A80" w:rsidP="001D7F79">
      <w:pPr>
        <w:spacing w:after="0" w:line="240" w:lineRule="auto"/>
      </w:pPr>
      <w:r>
        <w:separator/>
      </w:r>
    </w:p>
  </w:endnote>
  <w:endnote w:type="continuationSeparator" w:id="0">
    <w:p w:rsidR="00A52A80" w:rsidRDefault="00A52A80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80" w:rsidRDefault="00A52A80" w:rsidP="001D7F79">
      <w:pPr>
        <w:spacing w:after="0" w:line="240" w:lineRule="auto"/>
      </w:pPr>
      <w:r>
        <w:separator/>
      </w:r>
    </w:p>
  </w:footnote>
  <w:footnote w:type="continuationSeparator" w:id="0">
    <w:p w:rsidR="00A52A80" w:rsidRDefault="00A52A80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726C7"/>
    <w:rsid w:val="002E0289"/>
    <w:rsid w:val="00351C7A"/>
    <w:rsid w:val="003A369F"/>
    <w:rsid w:val="004D76B6"/>
    <w:rsid w:val="00504C77"/>
    <w:rsid w:val="00506DA3"/>
    <w:rsid w:val="005208A5"/>
    <w:rsid w:val="0055671E"/>
    <w:rsid w:val="005B38F9"/>
    <w:rsid w:val="005C42C9"/>
    <w:rsid w:val="005D46BD"/>
    <w:rsid w:val="005F4BAA"/>
    <w:rsid w:val="00643F8C"/>
    <w:rsid w:val="006A0346"/>
    <w:rsid w:val="006E5F82"/>
    <w:rsid w:val="00705FAC"/>
    <w:rsid w:val="007579F8"/>
    <w:rsid w:val="00760D07"/>
    <w:rsid w:val="00780CE1"/>
    <w:rsid w:val="00780D55"/>
    <w:rsid w:val="007A704B"/>
    <w:rsid w:val="007E2DA4"/>
    <w:rsid w:val="00863858"/>
    <w:rsid w:val="00866D73"/>
    <w:rsid w:val="00974CD4"/>
    <w:rsid w:val="00990AA2"/>
    <w:rsid w:val="00996F1A"/>
    <w:rsid w:val="009D3E65"/>
    <w:rsid w:val="009F44D3"/>
    <w:rsid w:val="00A361FD"/>
    <w:rsid w:val="00A52A80"/>
    <w:rsid w:val="00AA6974"/>
    <w:rsid w:val="00B32F6A"/>
    <w:rsid w:val="00C9557B"/>
    <w:rsid w:val="00CC3283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Cuerpodetexto"/>
    <w:semiHidden/>
    <w:qFormat/>
    <w:locked/>
    <w:rsid w:val="005C42C9"/>
    <w:rPr>
      <w:rFonts w:ascii="Garamond" w:eastAsia="Times New Roman" w:hAnsi="Garamond" w:cs="Times New Roman"/>
      <w:szCs w:val="20"/>
      <w:lang w:eastAsia="es-ES"/>
    </w:rPr>
  </w:style>
  <w:style w:type="paragraph" w:customStyle="1" w:styleId="Cuerpodetexto">
    <w:name w:val="Cuerpo de texto"/>
    <w:basedOn w:val="Normal"/>
    <w:link w:val="TextoindependienteCar"/>
    <w:semiHidden/>
    <w:rsid w:val="005C42C9"/>
    <w:pPr>
      <w:spacing w:after="220" w:line="240" w:lineRule="atLeast"/>
      <w:jc w:val="both"/>
    </w:pPr>
    <w:rPr>
      <w:rFonts w:ascii="Garamond" w:eastAsia="Times New Roman" w:hAnsi="Garamond" w:cs="Times New Roman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unhideWhenUsed/>
    <w:qFormat/>
    <w:rsid w:val="005C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5C42C9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Cuerpodetexto"/>
    <w:semiHidden/>
    <w:qFormat/>
    <w:locked/>
    <w:rsid w:val="005C42C9"/>
    <w:rPr>
      <w:rFonts w:ascii="Garamond" w:eastAsia="Times New Roman" w:hAnsi="Garamond" w:cs="Times New Roman"/>
      <w:szCs w:val="20"/>
      <w:lang w:eastAsia="es-ES"/>
    </w:rPr>
  </w:style>
  <w:style w:type="paragraph" w:customStyle="1" w:styleId="Cuerpodetexto">
    <w:name w:val="Cuerpo de texto"/>
    <w:basedOn w:val="Normal"/>
    <w:link w:val="TextoindependienteCar"/>
    <w:semiHidden/>
    <w:rsid w:val="005C42C9"/>
    <w:pPr>
      <w:spacing w:after="220" w:line="240" w:lineRule="atLeast"/>
      <w:jc w:val="both"/>
    </w:pPr>
    <w:rPr>
      <w:rFonts w:ascii="Garamond" w:eastAsia="Times New Roman" w:hAnsi="Garamond" w:cs="Times New Roman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unhideWhenUsed/>
    <w:qFormat/>
    <w:rsid w:val="005C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5C42C9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2</cp:revision>
  <cp:lastPrinted>2019-03-18T09:07:00Z</cp:lastPrinted>
  <dcterms:created xsi:type="dcterms:W3CDTF">2019-05-05T18:40:00Z</dcterms:created>
  <dcterms:modified xsi:type="dcterms:W3CDTF">2019-05-05T18:40:00Z</dcterms:modified>
</cp:coreProperties>
</file>