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11216E">
              <w:t>PROFESOR ASOCIADO</w:t>
            </w:r>
          </w:p>
          <w:p w:rsidR="00DE60D0" w:rsidRDefault="00DE60D0">
            <w:r>
              <w:t xml:space="preserve">Doctor en Derecho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11216E">
              <w:t>0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11216E">
              <w:t>0</w:t>
            </w:r>
            <w:r w:rsidR="00866D73">
              <w:t xml:space="preserve"> 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DE60D0">
              <w:t xml:space="preserve"> Despido colectivo </w:t>
            </w:r>
          </w:p>
          <w:p w:rsidR="00866D73" w:rsidRDefault="00866D73" w:rsidP="00866D73">
            <w:r>
              <w:t>2.</w:t>
            </w:r>
            <w:r w:rsidR="00DE60D0">
              <w:t xml:space="preserve"> Negociación colectiva </w:t>
            </w:r>
            <w:bookmarkStart w:id="0" w:name="_GoBack"/>
            <w:bookmarkEnd w:id="0"/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  <w:r w:rsidR="0011216E">
              <w:t xml:space="preserve"> El futuro del Trabajo, (Director Dr. Francisco Pérez de los Cobos)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11216E" w:rsidRDefault="0011216E" w:rsidP="006E5F82">
            <w:r w:rsidRPr="0011216E">
              <w:rPr>
                <w:i/>
              </w:rPr>
              <w:t>El descuelgue de convenio colectivo</w:t>
            </w:r>
            <w:r>
              <w:t>, Tirant lo Blanch, año 2016</w:t>
            </w:r>
          </w:p>
          <w:p w:rsidR="0011216E" w:rsidRDefault="0011216E" w:rsidP="006E5F82">
            <w:r w:rsidRPr="0011216E">
              <w:rPr>
                <w:i/>
              </w:rPr>
              <w:t>La preferencia aplicativa del convenio de empresa</w:t>
            </w:r>
            <w:r>
              <w:t>, Tirant lo Blanch, año 2017</w:t>
            </w:r>
          </w:p>
          <w:p w:rsidR="0011216E" w:rsidRDefault="0011216E" w:rsidP="006E5F82">
            <w:r w:rsidRPr="0011216E">
              <w:rPr>
                <w:i/>
              </w:rPr>
              <w:t>El despido colectivo de hecho: aspectos controvertidos en la aplicación práctica del art. 51.1 ET</w:t>
            </w:r>
            <w:r>
              <w:t>, Aranzadi, Thomson Reuters, año 2018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lastRenderedPageBreak/>
              <w:t xml:space="preserve">INDICAR TANTO SI ES ACTUAL COMO EN AÑOS ANTERIORES </w:t>
            </w:r>
          </w:p>
          <w:p w:rsidR="0011216E" w:rsidRDefault="0011216E" w:rsidP="00C875F1">
            <w:r>
              <w:t>Abogado en ejercicio en la actualidad</w:t>
            </w:r>
          </w:p>
          <w:p w:rsidR="0011216E" w:rsidRDefault="0011216E" w:rsidP="00C875F1">
            <w:r>
              <w:t>Profesor de Derecho del Trabajo y SS en C.U. Cardenal Cisneros</w:t>
            </w:r>
          </w:p>
          <w:p w:rsidR="0011216E" w:rsidRDefault="0011216E" w:rsidP="00C875F1">
            <w:r>
              <w:t>Profesor de Derecho del Trabajo y SS en I.E.B.</w:t>
            </w:r>
          </w:p>
          <w:p w:rsidR="0011216E" w:rsidRDefault="0011216E" w:rsidP="00C875F1">
            <w:r>
              <w:lastRenderedPageBreak/>
              <w:t>Ex. Director de RRLL y de RRHH en diferentes empresas (</w:t>
            </w:r>
            <w:proofErr w:type="spellStart"/>
            <w:r>
              <w:t>Clece</w:t>
            </w:r>
            <w:proofErr w:type="spellEnd"/>
            <w:r>
              <w:t xml:space="preserve"> -Grupo ACS-</w:t>
            </w:r>
            <w:proofErr w:type="spellStart"/>
            <w:r>
              <w:t>Cespa</w:t>
            </w:r>
            <w:proofErr w:type="spellEnd"/>
            <w:r>
              <w:t xml:space="preserve"> SA, -Ferrovial Servicios- , </w:t>
            </w:r>
            <w:proofErr w:type="spellStart"/>
            <w:r>
              <w:t>Teletech</w:t>
            </w:r>
            <w:proofErr w:type="spellEnd"/>
            <w:r>
              <w:t>, etc…)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83" w:rsidRDefault="00506F83" w:rsidP="001D7F79">
      <w:pPr>
        <w:spacing w:after="0" w:line="240" w:lineRule="auto"/>
      </w:pPr>
      <w:r>
        <w:separator/>
      </w:r>
    </w:p>
  </w:endnote>
  <w:endnote w:type="continuationSeparator" w:id="0">
    <w:p w:rsidR="00506F83" w:rsidRDefault="00506F8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83" w:rsidRDefault="00506F83" w:rsidP="001D7F79">
      <w:pPr>
        <w:spacing w:after="0" w:line="240" w:lineRule="auto"/>
      </w:pPr>
      <w:r>
        <w:separator/>
      </w:r>
    </w:p>
  </w:footnote>
  <w:footnote w:type="continuationSeparator" w:id="0">
    <w:p w:rsidR="00506F83" w:rsidRDefault="00506F8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C1074"/>
    <w:rsid w:val="000C161E"/>
    <w:rsid w:val="00111DFA"/>
    <w:rsid w:val="0011216E"/>
    <w:rsid w:val="001139AD"/>
    <w:rsid w:val="0012179E"/>
    <w:rsid w:val="00126A29"/>
    <w:rsid w:val="00191B18"/>
    <w:rsid w:val="001B272D"/>
    <w:rsid w:val="001D5804"/>
    <w:rsid w:val="001D7F79"/>
    <w:rsid w:val="0023399D"/>
    <w:rsid w:val="002524E3"/>
    <w:rsid w:val="002726C7"/>
    <w:rsid w:val="002E0289"/>
    <w:rsid w:val="003A369F"/>
    <w:rsid w:val="003C112B"/>
    <w:rsid w:val="004D76B6"/>
    <w:rsid w:val="00504C77"/>
    <w:rsid w:val="00506DA3"/>
    <w:rsid w:val="00506F8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DE60D0"/>
    <w:rsid w:val="00E12336"/>
    <w:rsid w:val="00E52E0F"/>
    <w:rsid w:val="00EF2C9D"/>
    <w:rsid w:val="00F12F70"/>
    <w:rsid w:val="00F249AD"/>
    <w:rsid w:val="00F36336"/>
    <w:rsid w:val="00F46039"/>
    <w:rsid w:val="00F77EB7"/>
    <w:rsid w:val="00FA5124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4</cp:revision>
  <cp:lastPrinted>2019-03-18T09:07:00Z</cp:lastPrinted>
  <dcterms:created xsi:type="dcterms:W3CDTF">2019-05-01T07:41:00Z</dcterms:created>
  <dcterms:modified xsi:type="dcterms:W3CDTF">2019-05-02T08:25:00Z</dcterms:modified>
</cp:coreProperties>
</file>