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5811"/>
        <w:gridCol w:w="1123"/>
        <w:tblGridChange w:id="0">
          <w:tblGrid>
            <w:gridCol w:w="1560"/>
            <w:gridCol w:w="5811"/>
            <w:gridCol w:w="112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TABLA DE CUALIFICACIÓN DOCENTE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Nº ECTS</w:t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  <w:t xml:space="preserve">: DERECHO DEL TRABAJO Y DE LA SEGURIDAD SOCIAL </w:t>
            </w:r>
          </w:p>
          <w:p w:rsidR="00000000" w:rsidDel="00000000" w:rsidP="00000000" w:rsidRDefault="00000000" w:rsidRPr="00000000" w14:paraId="0000000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Perfil del profesor</w:t>
            </w:r>
          </w:p>
          <w:p w:rsidR="00000000" w:rsidDel="00000000" w:rsidP="00000000" w:rsidRDefault="00000000" w:rsidRPr="00000000" w14:paraId="0000000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Categoría:  Profesor Asociado de Derecho del Trabajo y de la Seguridad Social 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Experto en 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 Derecho del Trabajo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Derecho de la Seguridad Social 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Experiencia investigadora : 0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Experiencia docente:  0 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Se estima una necesidad de  </w:t>
            </w:r>
            <w:r w:rsidDel="00000000" w:rsidR="00000000" w:rsidRPr="00000000">
              <w:rPr>
                <w:color w:val="ff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  <w:t xml:space="preserve"> profesores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Líneas de investigación</w:t>
            </w:r>
          </w:p>
          <w:p w:rsidR="00000000" w:rsidDel="00000000" w:rsidP="00000000" w:rsidRDefault="00000000" w:rsidRPr="00000000" w14:paraId="00000022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Proyectos</w:t>
            </w:r>
          </w:p>
          <w:p w:rsidR="00000000" w:rsidDel="00000000" w:rsidP="00000000" w:rsidRDefault="00000000" w:rsidRPr="00000000" w14:paraId="0000003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Indicar participación como IP o como Miembro de Proyectos en la actualidad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Publicaciones</w:t>
            </w:r>
          </w:p>
          <w:p w:rsidR="00000000" w:rsidDel="00000000" w:rsidP="00000000" w:rsidRDefault="00000000" w:rsidRPr="00000000" w14:paraId="0000004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Incluir un máximo de 5 durante los últimos años que se consideren de especial relevancia (incluyen publicaciones docentes) 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Experiencia Profesional</w:t>
            </w:r>
          </w:p>
          <w:p w:rsidR="00000000" w:rsidDel="00000000" w:rsidP="00000000" w:rsidRDefault="00000000" w:rsidRPr="00000000" w14:paraId="0000005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Abogado laboralista en ejercicio desde 1997.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664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96491" cy="565434"/>
          <wp:effectExtent b="0" l="0" r="0" t="0"/>
          <wp:docPr descr="C:\Users\lzuloaga\AppData\Local\Temp\Rar$DIa0.853\Marca UCM Alternativa logo negro.png" id="1" name="image1.png"/>
          <a:graphic>
            <a:graphicData uri="http://schemas.openxmlformats.org/drawingml/2006/picture">
              <pic:pic>
                <pic:nvPicPr>
                  <pic:cNvPr descr="C:\Users\lzuloaga\AppData\Local\Temp\Rar$DIa0.853\Marca UCM Alternativa logo negr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491" cy="5654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