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64" w:rsidRDefault="005B6840">
      <w:r>
        <w:t>Datos 6.1 Miguel Cuenca</w:t>
      </w:r>
    </w:p>
    <w:p w:rsidR="005B6840" w:rsidRDefault="005B6840"/>
    <w:p w:rsidR="005B6840" w:rsidRDefault="005B6840" w:rsidP="005B6840">
      <w:r>
        <w:t xml:space="preserve">Estoy acreditado a contratado doctor, pero no tengo quinquenios y sexenios de investigación. </w:t>
      </w:r>
    </w:p>
    <w:p w:rsidR="005B6840" w:rsidRDefault="005B6840" w:rsidP="005B6840"/>
    <w:p w:rsidR="005B6840" w:rsidRDefault="005B6840" w:rsidP="005B6840">
      <w:r>
        <w:t xml:space="preserve">En cuanto a la bibliografía, te remito la última que he recopilado, y seguidamente la participación en proyectos, aunque no estoy seguro de si está todo, pero es lo que he encontrado con urgencia. Lo incluyo en texto y, si necesitas formato </w:t>
      </w:r>
      <w:proofErr w:type="spellStart"/>
      <w:r>
        <w:t>word</w:t>
      </w:r>
      <w:proofErr w:type="spellEnd"/>
      <w:r>
        <w:t xml:space="preserve"> o </w:t>
      </w:r>
      <w:proofErr w:type="spellStart"/>
      <w:r>
        <w:t>pdf</w:t>
      </w:r>
      <w:proofErr w:type="spellEnd"/>
      <w:r>
        <w:t xml:space="preserve">, te lo remito según me indiques: </w:t>
      </w:r>
    </w:p>
    <w:p w:rsidR="005B6840" w:rsidRDefault="005B6840" w:rsidP="005B6840"/>
    <w:p w:rsidR="005B6840" w:rsidRDefault="005B6840" w:rsidP="005B6840">
      <w:r>
        <w:t>Libros</w:t>
      </w:r>
    </w:p>
    <w:p w:rsidR="005B6840" w:rsidRDefault="005B6840" w:rsidP="005B6840"/>
    <w:p w:rsidR="005B6840" w:rsidRDefault="005B6840" w:rsidP="005B6840">
      <w:r>
        <w:t>La determinación de la prestación de trabajo: clasificación profesional y trabajo convenido. Madrid: Consejo Económico y Social, 2006. ISBN 84-8188-262-, 3, págs. 404.</w:t>
      </w:r>
    </w:p>
    <w:p w:rsidR="005B6840" w:rsidRDefault="005B6840" w:rsidP="005B6840">
      <w:r>
        <w:t xml:space="preserve"> </w:t>
      </w:r>
    </w:p>
    <w:p w:rsidR="005B6840" w:rsidRDefault="005B6840" w:rsidP="005B6840"/>
    <w:p w:rsidR="005B6840" w:rsidRDefault="005B6840" w:rsidP="005B6840">
      <w:r>
        <w:t>Colaboraciones, capítulos y artículos en libros  y manuales colectivas:</w:t>
      </w:r>
    </w:p>
    <w:p w:rsidR="005B6840" w:rsidRDefault="005B6840" w:rsidP="005B6840"/>
    <w:p w:rsidR="005B6840" w:rsidRDefault="005B6840" w:rsidP="005B6840">
      <w:r>
        <w:t xml:space="preserve"> </w:t>
      </w:r>
    </w:p>
    <w:p w:rsidR="005B6840" w:rsidRDefault="005B6840" w:rsidP="005B6840"/>
    <w:p w:rsidR="005B6840" w:rsidRDefault="005B6840" w:rsidP="005B6840">
      <w:r>
        <w:t xml:space="preserve">“Capítulo VI. El impacto laboral de la transmisión de empresa”. En  Relaciones laborales, organización de la empresa y globalización”. Dir. Fernando Valdés </w:t>
      </w:r>
      <w:proofErr w:type="spellStart"/>
      <w:r>
        <w:t>Dal-Ré</w:t>
      </w:r>
      <w:proofErr w:type="spellEnd"/>
      <w:r>
        <w:t xml:space="preserve">. Coordinador Jesús </w:t>
      </w:r>
      <w:proofErr w:type="spellStart"/>
      <w:r>
        <w:t>Lahera</w:t>
      </w:r>
      <w:proofErr w:type="spellEnd"/>
      <w:r>
        <w:t xml:space="preserve"> </w:t>
      </w:r>
      <w:proofErr w:type="spellStart"/>
      <w:r>
        <w:t>Forteza</w:t>
      </w:r>
      <w:proofErr w:type="spellEnd"/>
      <w:r>
        <w:t>. CIMCA, Fundación Largo Caballero, 2010. ISBN 978-84-96889-74-3.</w:t>
      </w:r>
    </w:p>
    <w:p w:rsidR="005B6840" w:rsidRDefault="005B6840" w:rsidP="005B6840">
      <w:r>
        <w:t>“El impacto laboral de la nueva organización de la empresa: el ejemplo de la cesión ilegal de trabajadores”. En La transformación del Derecho del Trabajo, Cuadernos de relaciones laborales, ISSN 1131-8635, Vol. 25, Nº 2, 2007, págs. 55-75</w:t>
      </w:r>
    </w:p>
    <w:p w:rsidR="005B6840" w:rsidRDefault="005B6840" w:rsidP="005B6840">
      <w:r>
        <w:t xml:space="preserve">“El contrato en prácticas”. En La reforma del mercado de trabajo de 2010 / coord. </w:t>
      </w:r>
      <w:proofErr w:type="gramStart"/>
      <w:r>
        <w:t>por</w:t>
      </w:r>
      <w:proofErr w:type="gramEnd"/>
      <w:r>
        <w:t xml:space="preserve"> Fernando Valdés </w:t>
      </w:r>
      <w:proofErr w:type="spellStart"/>
      <w:r>
        <w:t>Dal-Ré</w:t>
      </w:r>
      <w:proofErr w:type="spellEnd"/>
      <w:r>
        <w:t>, Elías González-Posada Martínez, Alberto Valdés Alonso, 2011, ISBN 978-84-290-1655-0, págs. 443-450</w:t>
      </w:r>
    </w:p>
    <w:p w:rsidR="005B6840" w:rsidRDefault="005B6840" w:rsidP="005B6840">
      <w:r>
        <w:t>“Equipos de trabajo y medios de protección”, En Ley de Prevención de Riesgos Laborales: comentada y con Jurisprudencia, la Ley, 2008, Francisco Pérez de los Cobos (Dir.), págs. 359-380.</w:t>
      </w:r>
    </w:p>
    <w:p w:rsidR="005B6840" w:rsidRDefault="005B6840" w:rsidP="005B6840">
      <w:r>
        <w:lastRenderedPageBreak/>
        <w:t>“Clasificación profesional, formación y promoción”. En Igualdad de género y relaciones laborales / Beatriz Quintanilla Navarro (</w:t>
      </w:r>
      <w:proofErr w:type="spellStart"/>
      <w:r>
        <w:t>dir.</w:t>
      </w:r>
      <w:proofErr w:type="spellEnd"/>
      <w:r>
        <w:t xml:space="preserve">), Fernando Valdés </w:t>
      </w:r>
      <w:proofErr w:type="spellStart"/>
      <w:r>
        <w:t>Dal-Ré</w:t>
      </w:r>
      <w:proofErr w:type="spellEnd"/>
      <w:r>
        <w:t xml:space="preserve"> (</w:t>
      </w:r>
      <w:proofErr w:type="spellStart"/>
      <w:r>
        <w:t>dir.</w:t>
      </w:r>
      <w:proofErr w:type="spellEnd"/>
      <w:r>
        <w:t>), 2008, ISBN 978-84-8417-315-1, págs. 111-120</w:t>
      </w:r>
    </w:p>
    <w:p w:rsidR="005B6840" w:rsidRDefault="005B6840" w:rsidP="005B6840">
      <w:r>
        <w:t xml:space="preserve">“Capítulo 5: Procedimiento de negociación colectiva estatutaria”. En Manual Jurídico de Negociación Colectiva / coord. </w:t>
      </w:r>
      <w:proofErr w:type="gramStart"/>
      <w:r>
        <w:t>por</w:t>
      </w:r>
      <w:proofErr w:type="gramEnd"/>
      <w:r>
        <w:t xml:space="preserve"> Jesús </w:t>
      </w:r>
      <w:proofErr w:type="spellStart"/>
      <w:r>
        <w:t>Lahera</w:t>
      </w:r>
      <w:proofErr w:type="spellEnd"/>
      <w:r>
        <w:t xml:space="preserve"> </w:t>
      </w:r>
      <w:proofErr w:type="spellStart"/>
      <w:r>
        <w:t>Forteza</w:t>
      </w:r>
      <w:proofErr w:type="spellEnd"/>
      <w:r>
        <w:t xml:space="preserve">; Fernando Valdés </w:t>
      </w:r>
      <w:proofErr w:type="spellStart"/>
      <w:r>
        <w:t>Dal-Ré</w:t>
      </w:r>
      <w:proofErr w:type="spellEnd"/>
      <w:r>
        <w:t xml:space="preserve"> (</w:t>
      </w:r>
      <w:proofErr w:type="spellStart"/>
      <w:r>
        <w:t>dir.</w:t>
      </w:r>
      <w:proofErr w:type="spellEnd"/>
      <w:r>
        <w:t>), 2008, ISBN 978-84-9725-878-4, págs. 337-396</w:t>
      </w:r>
    </w:p>
    <w:p w:rsidR="005B6840" w:rsidRDefault="005B6840" w:rsidP="005B6840">
      <w:r>
        <w:t xml:space="preserve">“Negociación en la reestructuración y reestructuración en la negociación”: (Paginación en números romanos: XIII-XXIV). En El éxito de la negociación en las reestructuraciones empresariales / coord. </w:t>
      </w:r>
      <w:proofErr w:type="gramStart"/>
      <w:r>
        <w:t>por</w:t>
      </w:r>
      <w:proofErr w:type="gramEnd"/>
      <w:r>
        <w:t xml:space="preserve"> Miguel Cuenca Alarcón, 2005, ISBN 84-205-5098-1, págs. 1-2</w:t>
      </w:r>
    </w:p>
    <w:p w:rsidR="005B6840" w:rsidRDefault="005B6840" w:rsidP="005B6840">
      <w:r>
        <w:t xml:space="preserve">“La nueva configuración jurídica de la situación legal de desempleo”.  En Nuevo régimen jurídico del despido y del desempleo: análisis crítico de la Ley 45/2002, de 12 de diciembre / Pedro </w:t>
      </w:r>
      <w:proofErr w:type="spellStart"/>
      <w:r>
        <w:t>Gete</w:t>
      </w:r>
      <w:proofErr w:type="spellEnd"/>
      <w:r>
        <w:t xml:space="preserve"> Castrillo (</w:t>
      </w:r>
      <w:proofErr w:type="spellStart"/>
      <w:r>
        <w:t>dir.</w:t>
      </w:r>
      <w:proofErr w:type="spellEnd"/>
      <w:r>
        <w:t xml:space="preserve">). Fernando Valdés </w:t>
      </w:r>
      <w:proofErr w:type="spellStart"/>
      <w:r>
        <w:t>Dal-Ré</w:t>
      </w:r>
      <w:proofErr w:type="spellEnd"/>
      <w:r>
        <w:t xml:space="preserve"> (</w:t>
      </w:r>
      <w:proofErr w:type="spellStart"/>
      <w:r>
        <w:t>dir.</w:t>
      </w:r>
      <w:proofErr w:type="spellEnd"/>
      <w:r>
        <w:t>), 2003, ISBN 84-932576-2-1, págs. 45-60.</w:t>
      </w:r>
    </w:p>
    <w:p w:rsidR="005B6840" w:rsidRDefault="005B6840" w:rsidP="005B6840">
      <w:r>
        <w:t>“Ámbitos territoriales y estudio general” En Fernando Valdés (</w:t>
      </w:r>
      <w:proofErr w:type="spellStart"/>
      <w:r>
        <w:t>Dir</w:t>
      </w:r>
      <w:proofErr w:type="spellEnd"/>
      <w:r>
        <w:t>) Estructura sectorial de la negociación colectiva en los ámbitos funcionales de las ordenanzas laborales, CCNCC, MTAS, 2004, págs. 173-200  y (común) 21-126,  ISBN: 84-8417-170-1</w:t>
      </w:r>
    </w:p>
    <w:p w:rsidR="005B6840" w:rsidRDefault="005B6840" w:rsidP="005B6840">
      <w:r>
        <w:t>“Jurisdicción competente en materia de reclamación de cantidad derivada de la indemnización acordada en el marco de un expediente de regulación de empleo”. Anuario laboral de Abogados 2007 (Salvador del Real Director). La Ley-2008.</w:t>
      </w:r>
    </w:p>
    <w:p w:rsidR="005B6840" w:rsidRDefault="005B6840" w:rsidP="005B6840">
      <w:r>
        <w:t xml:space="preserve">“Las cláusulas convencionales de incremento salarial conforme al IPC”. Anuario laboral para Abogados 2010 (Salvador del Rey </w:t>
      </w:r>
      <w:proofErr w:type="spellStart"/>
      <w:r>
        <w:t>Coor</w:t>
      </w:r>
      <w:proofErr w:type="spellEnd"/>
      <w:r>
        <w:t>.), ISBN, 978-84-8126-900-0-2011, págs. 535-558.</w:t>
      </w:r>
    </w:p>
    <w:p w:rsidR="005B6840" w:rsidRDefault="005B6840" w:rsidP="005B6840">
      <w:r>
        <w:t xml:space="preserve">“Nuevas reglas sobre </w:t>
      </w:r>
      <w:proofErr w:type="spellStart"/>
      <w:r>
        <w:t>ultraactividad</w:t>
      </w:r>
      <w:proofErr w:type="spellEnd"/>
      <w:r>
        <w:t xml:space="preserve"> y concurrencia de convenios colectivos sectoriales”. Práctica laboral para Abogados 2013 (Salvador del Rey </w:t>
      </w:r>
      <w:proofErr w:type="spellStart"/>
      <w:r>
        <w:t>Coor</w:t>
      </w:r>
      <w:proofErr w:type="spellEnd"/>
      <w:r>
        <w:t>), ISBN 978-84-9020-183-1.</w:t>
      </w:r>
    </w:p>
    <w:p w:rsidR="005B6840" w:rsidRDefault="005B6840" w:rsidP="005B6840">
      <w:r>
        <w:t xml:space="preserve">“El procedimiento de modificación sustancial del contrato en Francia” Revista de la Facultad de Derecho de la Universidad Complutense, ISSN 0210-1076, Nº. Extra 23, 1999 (Ejemplar dedicado a: Estudios de derecho del Trabajo y de la Seguridad Social en homenaje al profesor Juan Antonio </w:t>
      </w:r>
      <w:proofErr w:type="spellStart"/>
      <w:r>
        <w:t>Sagardoy</w:t>
      </w:r>
      <w:proofErr w:type="spellEnd"/>
      <w:r>
        <w:t xml:space="preserve"> </w:t>
      </w:r>
      <w:proofErr w:type="spellStart"/>
      <w:r>
        <w:t>Bengoechea</w:t>
      </w:r>
      <w:proofErr w:type="spellEnd"/>
      <w:r>
        <w:t>), págs. 239-270</w:t>
      </w:r>
    </w:p>
    <w:p w:rsidR="005B6840" w:rsidRDefault="005B6840" w:rsidP="005B6840">
      <w:r>
        <w:t xml:space="preserve"> </w:t>
      </w:r>
    </w:p>
    <w:p w:rsidR="005B6840" w:rsidRDefault="005B6840" w:rsidP="005B6840"/>
    <w:p w:rsidR="005B6840" w:rsidRDefault="005B6840" w:rsidP="005B6840">
      <w:r>
        <w:t>Artículos y comentarios doctrinales:</w:t>
      </w:r>
    </w:p>
    <w:p w:rsidR="005B6840" w:rsidRDefault="005B6840" w:rsidP="005B6840">
      <w:r>
        <w:t>La Autoridad Laboral Europea: presentación de la Propuesta de la Comisión Europea de 13 de marzo de 2018 (Revista Foro. Facultad de Derecho UCM). Revista Foro, 2019</w:t>
      </w:r>
    </w:p>
    <w:p w:rsidR="005B6840" w:rsidRDefault="005B6840" w:rsidP="005B6840">
      <w:r>
        <w:t>LGTBI, género y libertad sexual: coordenadas y propuestas en el ámbito laboral, Derecho de las Relaciones Laborales, 2/2019</w:t>
      </w:r>
      <w:proofErr w:type="gramStart"/>
      <w:r>
        <w:t>..</w:t>
      </w:r>
      <w:proofErr w:type="gramEnd"/>
    </w:p>
    <w:p w:rsidR="005B6840" w:rsidRDefault="005B6840" w:rsidP="005B6840">
      <w:r>
        <w:t xml:space="preserve"> “Seguridad Social, libre circulación y mecanismos de coordinación en casos de desplazamiento temporal: jurisprudencia, reformas, debates. Sentencia del Tribunal de Justicia de la Unión </w:t>
      </w:r>
      <w:r>
        <w:lastRenderedPageBreak/>
        <w:t xml:space="preserve">Europea (Gran Sala) de 6 de febrero de 2018. Asunto C-359/16, </w:t>
      </w:r>
      <w:proofErr w:type="spellStart"/>
      <w:r>
        <w:t>Altun</w:t>
      </w:r>
      <w:proofErr w:type="spellEnd"/>
      <w:r>
        <w:t xml:space="preserve">”, La Ley-Unión Europea, nº 58/2018. </w:t>
      </w:r>
    </w:p>
    <w:p w:rsidR="005B6840" w:rsidRDefault="005B6840" w:rsidP="005B6840">
      <w:r>
        <w:t>La recepción de información sindical a través de medios informáticos de la empresa. Relaciones laborales: Revista crítica de teoría y práctica, ISSN 0213-0556, Nº 1, 2009, págs. 227-248</w:t>
      </w:r>
    </w:p>
    <w:p w:rsidR="005B6840" w:rsidRDefault="005B6840" w:rsidP="005B6840">
      <w:r>
        <w:t>Suspensión contractual por paternidad biológica y actividad profesional de la progenitora. Relaciones laborales: Revista crítica de teoría y práctica, ISSN 0213-0556, Nº 2, 2002, págs. 393-412</w:t>
      </w:r>
    </w:p>
    <w:p w:rsidR="005B6840" w:rsidRDefault="005B6840" w:rsidP="005B6840">
      <w:r>
        <w:t>Experiencias recientes en materia de clasificación profesional: el sistema de clasificación del Grupo Endesa. Relaciones laborales: Revista crítica de teoría y práctica, ISSN 0213-0556, Nº 2, 2005, págs. 1239-1256</w:t>
      </w:r>
    </w:p>
    <w:p w:rsidR="005B6840" w:rsidRDefault="005B6840" w:rsidP="005B6840">
      <w:r>
        <w:t xml:space="preserve">Vigencia del convenio colectivo y </w:t>
      </w:r>
      <w:proofErr w:type="spellStart"/>
      <w:r>
        <w:t>extraestatutario</w:t>
      </w:r>
      <w:proofErr w:type="spellEnd"/>
      <w:r>
        <w:t xml:space="preserve"> y condiciones más beneficiosas: comentario a la STS 4ª 16 de junio de 2009. Relaciones laborales: Revista crítica de teoría y práctica, ISSN 0213-0556, Nº 2, 2009, págs. 859-869</w:t>
      </w:r>
    </w:p>
    <w:p w:rsidR="005B6840" w:rsidRDefault="005B6840" w:rsidP="005B6840">
      <w:r>
        <w:t>Vacaciones e incapacidad temporal: ¿pérdida, coordinación o compensación de derechos sociales? (Comentario a la STS 4ª de 3 de octubre de 2007). Relaciones laborales: Revista crítica de teoría y práctica, ISSN 0213-0556, Nº 1, 2008, págs. 559-566</w:t>
      </w:r>
    </w:p>
    <w:p w:rsidR="005B6840" w:rsidRDefault="005B6840" w:rsidP="005B6840">
      <w:r>
        <w:t xml:space="preserve">Unidad apropiada de negociación y eficacia general del convenio colectivo: comentario a la </w:t>
      </w:r>
      <w:proofErr w:type="gramStart"/>
      <w:r>
        <w:t>STS ,</w:t>
      </w:r>
      <w:proofErr w:type="gramEnd"/>
      <w:r>
        <w:t xml:space="preserve"> Sala 4ª, de 21 de Septiembre de 2006. Relaciones laborales: Revista crítica de teoría y práctica, ISSN 0213-0556, Nº 1, 2007, págs. 575-585</w:t>
      </w:r>
    </w:p>
    <w:p w:rsidR="005B6840" w:rsidRDefault="005B6840" w:rsidP="005B6840">
      <w:r>
        <w:t>Impugnación de la indemnización pactada en expediente de regulación de empleo: jurisdicción competente. Relaciones laborales: Revista crítica de teoría y práctica, ISSN 0213-0556, Nº 2, 2006, págs. 693-698.</w:t>
      </w:r>
    </w:p>
    <w:p w:rsidR="005B6840" w:rsidRDefault="005B6840" w:rsidP="005B6840">
      <w:r>
        <w:t>En torno al concepto de modificación sustancial de las condiciones de trabajo: (Comentario a la STS 4ª de 16 de septiembre de 2005). Relaciones laborales: Revista crítica de teoría y práctica, ISSN 0213-0556, Nº 1, 2006, págs. 509-513</w:t>
      </w:r>
    </w:p>
    <w:p w:rsidR="005B6840" w:rsidRDefault="005B6840" w:rsidP="005B6840">
      <w:r>
        <w:t>La relevancia de la justificación causal en la modificación colectiva de prácticas de empresa (comentario a la STC 4ª de 7 de diciembre de 2005</w:t>
      </w:r>
      <w:proofErr w:type="gramStart"/>
      <w:r>
        <w:t>)Relaciones</w:t>
      </w:r>
      <w:proofErr w:type="gramEnd"/>
      <w:r>
        <w:t xml:space="preserve"> laborales: Revista crítica de teoría y práctica, ISSN 0213-0556, Nº 1, 2006, págs. 559-565</w:t>
      </w:r>
    </w:p>
    <w:p w:rsidR="005B6840" w:rsidRDefault="005B6840" w:rsidP="005B6840">
      <w:r>
        <w:t xml:space="preserve">La </w:t>
      </w:r>
      <w:proofErr w:type="spellStart"/>
      <w:r>
        <w:t>ultraactividad</w:t>
      </w:r>
      <w:proofErr w:type="spellEnd"/>
      <w:r>
        <w:t xml:space="preserve"> de las cláusulas normativas del convenio colectivo: comentario a la STS 4ª de 29 de abril de 2003. Relaciones laborales: Revista crítica de teoría y práctica, ISSN 0213-0556, Nº 1, 2004, págs. 573-578</w:t>
      </w:r>
    </w:p>
    <w:p w:rsidR="005B6840" w:rsidRDefault="005B6840" w:rsidP="005B6840">
      <w:r>
        <w:t>Cese del notario y extinción de la relación laboral: Comentario a la STSJ de Canarias, de 30 abril 2002 (AS 2003, 3). Aranzadi social, ISSN 1131-5369, Nº 1, 2003, págs. 2820-2825</w:t>
      </w:r>
    </w:p>
    <w:p w:rsidR="005B6840" w:rsidRDefault="005B6840" w:rsidP="005B6840">
      <w:r>
        <w:t>Autonomía colectiva y autonomía individual en los regímenes sucesorios contractuales: (comentario a la STS 30 de abril de 2002). Relaciones laborales: Revista crítica de teoría y práctica, ISSN 0213-0556, Nº 1, 2003, págs. 775-786.</w:t>
      </w:r>
    </w:p>
    <w:p w:rsidR="005B6840" w:rsidRDefault="005B6840" w:rsidP="005B6840">
      <w:r>
        <w:lastRenderedPageBreak/>
        <w:t>El carácter necesariamente escrito del pacto de período de prueba (Comentario a la STS 5 de octubre de 2001). Relaciones laborales: Revista crítica de teoría y práctica, ISSN 0213-0556, Nº 2, 2002, págs. 587-592</w:t>
      </w:r>
    </w:p>
    <w:p w:rsidR="005B6840" w:rsidRDefault="005B6840" w:rsidP="005B6840">
      <w:r>
        <w:t>La pensión de viudedad en casos de separación: cuantía proporcional al tiempo de convivencia. Relaciones laborales: Revista crítica de teoría y práctica, ISSN 0213-0556, Nº 1, 2001, págs. 989-992</w:t>
      </w:r>
    </w:p>
    <w:p w:rsidR="005B6840" w:rsidRDefault="005B6840" w:rsidP="005B6840">
      <w:r>
        <w:t>El disfrute paterno de la suspensión del contrato por maternidad: coordinación de los ordenamientos laboral y funcionarial. Relaciones laborales: Revista crítica de teoría y práctica, ISSN 0213-0556, Nº 1, 2001, págs. 1059-1066</w:t>
      </w:r>
    </w:p>
    <w:p w:rsidR="005B6840" w:rsidRDefault="005B6840" w:rsidP="005B6840">
      <w:r>
        <w:t>Viabilidad jurídica de la extinción indemnizada del contrato ex artículo 40.1 ET tras el proceso judicial de impugnación del traslado (comentario a la STS 4ª 21 de diciembre de 1999). Relaciones laborales: Revista crítica de teoría y práctica, ISSN 0213-0556, Nº 2, 2000, págs. 565-572</w:t>
      </w:r>
    </w:p>
    <w:p w:rsidR="005B6840" w:rsidRDefault="005B6840" w:rsidP="005B6840">
      <w:r>
        <w:t>Los efectos jurídicos de la subrogación ex convenio en supuestos de sucesión de contratistas (comentario a la STS 4ª 30 de marzo de 2000). Relaciones laborales: Revista crítica de teoría y práctica, ISSN 0213-0556, Nº 2, 2000, págs. 637-646</w:t>
      </w:r>
    </w:p>
    <w:p w:rsidR="005B6840" w:rsidRDefault="005B6840" w:rsidP="005B6840">
      <w:r>
        <w:t>Procedimiento de conflictos e impugnación del acuerdo de revisión salarial que excluye a los trabajadores temporales (Comentario a la STS 4º de 23 de julio de 1999). Relaciones laborales: Revista crítica de teoría y práctica, ISSN 0213-0556, Nº 1, 2000, págs. 803-810</w:t>
      </w:r>
    </w:p>
    <w:p w:rsidR="005B6840" w:rsidRDefault="005B6840" w:rsidP="005B6840">
      <w:r>
        <w:t>Procedimiento de conflictos colectivos e impugnación del acuerdo de revisión salarial que excluye a los trabajadores temporales (comentario a la STS 4ª 23 de julio de 1999). Relaciones laborales: Revista crítica de teoría y práctica, ISSN 0213-0556, Nº 1, 2000, págs. 803-810</w:t>
      </w:r>
    </w:p>
    <w:p w:rsidR="005B6840" w:rsidRDefault="005B6840" w:rsidP="005B6840">
      <w:r>
        <w:t>La modificación colectiva de las condiciones de trabajo: deber de negociar, causas y supuesto de hecho (comentario a la STS 4ª 8 de enero de 2000). Relaciones laborales: Revista crítica de teoría y práctica, ISSN 0213-0556, Nº 1, 2000, págs. 859-866</w:t>
      </w:r>
    </w:p>
    <w:p w:rsidR="005B6840" w:rsidRDefault="005B6840" w:rsidP="005B6840">
      <w:r>
        <w:t>Accidente de trabajo y protección social de los estibadores portuarios eventuales (Comentario a la STS 4ª de 15 de febrero de 1999). Relaciones laborales: Revista crítica de teoría y práctica, ISSN 0213-0556, Nº 2, 1999, págs. 857-861</w:t>
      </w:r>
    </w:p>
    <w:p w:rsidR="005B6840" w:rsidRDefault="005B6840" w:rsidP="005B6840">
      <w:r>
        <w:t>Modalidad procesal adecuada en los conflictos de interpretación y aplicación del convenio colectivo (Comentario a la STS 4ª 23 de marzo de 1999). Relaciones laborales: Revista crítica de teoría y práctica, ISSN 0213-0556, Nº 2, 1999, págs. 872-874</w:t>
      </w:r>
    </w:p>
    <w:p w:rsidR="005B6840" w:rsidRDefault="005B6840" w:rsidP="005B6840">
      <w:r>
        <w:t>Movilidad funcional, complementos vinculados al puesto de trabajo y negociación colectiva (Comentario a la STS 4ª de 7 de julio de 1999). Relaciones laborales: Revista crítica de teoría y práctica, ISSN 0213-0556, Nº 2, 1999, págs. 879-886.</w:t>
      </w:r>
    </w:p>
    <w:p w:rsidR="005B6840" w:rsidRDefault="005B6840" w:rsidP="005B6840">
      <w:r>
        <w:t>Cuotas representativas y dimensión numérica de la comisión negociadora (Comentario a la STS 4ª de 5 de noviembre de 1998). Relaciones laborales: Revista crítica de teoría y práctica, ISSN 0213-0556, Nº 1, 1999, págs. 715-719.</w:t>
      </w:r>
    </w:p>
    <w:p w:rsidR="005B6840" w:rsidRDefault="005B6840" w:rsidP="005B6840">
      <w:r>
        <w:lastRenderedPageBreak/>
        <w:t>Aplicación retroactiva del Convenio Colectivo y sucesión de empresa (Comentario a la STS 4ª de 2 de diciembre de 1998). Relaciones laborales: Revista crítica de teoría y práctica, ISSN 0213-0556, Nº 1, 1999, págs. 735-738.</w:t>
      </w:r>
    </w:p>
    <w:p w:rsidR="005B6840" w:rsidRDefault="005B6840" w:rsidP="005B6840">
      <w:r>
        <w:t>Con Yolanda Cano Galán, El requisito de la contradicción en el Recurso de Casación para la Unificación de Doctrina. Aranzadi Social, 1996.</w:t>
      </w:r>
    </w:p>
    <w:p w:rsidR="005B6840" w:rsidRDefault="005B6840" w:rsidP="005B6840"/>
    <w:p w:rsidR="005B6840" w:rsidRDefault="005B6840" w:rsidP="005B6840"/>
    <w:p w:rsidR="005B6840" w:rsidRDefault="005B6840" w:rsidP="005B6840"/>
    <w:p w:rsidR="005B6840" w:rsidRDefault="005B6840" w:rsidP="005B6840">
      <w:r>
        <w:t>PROYECTOS:</w:t>
      </w:r>
    </w:p>
    <w:p w:rsidR="005B6840" w:rsidRDefault="005B6840" w:rsidP="005B6840"/>
    <w:p w:rsidR="005B6840" w:rsidRDefault="005B6840" w:rsidP="005B6840">
      <w:r>
        <w:t xml:space="preserve">•Participación como investigador en el Proyecto: Igualdad de género en las relaciones laborales, como presupuesto del Estado Social y Democrático de Derecho. Grupo Consolidado 940646. Ministerio de Educación. Directora Beatriz Quintanilla Navarro, </w:t>
      </w:r>
      <w:proofErr w:type="spellStart"/>
      <w:r>
        <w:t>Fac</w:t>
      </w:r>
      <w:proofErr w:type="spellEnd"/>
      <w:r>
        <w:t>. Ciencias Políticas y Sociología UCM.</w:t>
      </w:r>
    </w:p>
    <w:p w:rsidR="005B6840" w:rsidRDefault="005B6840" w:rsidP="005B6840"/>
    <w:p w:rsidR="005B6840" w:rsidRDefault="005B6840" w:rsidP="005B6840">
      <w:r>
        <w:t xml:space="preserve"> •Participación como investigador en el Proyecto CCG08-UCM/HUM-4406, “El uso de las tecnologías de la información y la comunicación en el trabajo: los códigos de buenas prácticas”, Francisco Pérez Dir. </w:t>
      </w:r>
      <w:proofErr w:type="spellStart"/>
      <w:r>
        <w:t>Fac</w:t>
      </w:r>
      <w:proofErr w:type="spellEnd"/>
      <w:r>
        <w:t>. Derecho, UCM.</w:t>
      </w:r>
    </w:p>
    <w:p w:rsidR="005B6840" w:rsidRDefault="005B6840" w:rsidP="005B6840"/>
    <w:p w:rsidR="005B6840" w:rsidRDefault="005B6840" w:rsidP="005B6840">
      <w:r>
        <w:t xml:space="preserve"> Participación como investigador en contrato de investigación 118/2004 UCM-UGT: Interpretación, aplicación y seguimiento de las relaciones laborales en España. Fernando Valdés Director.</w:t>
      </w:r>
    </w:p>
    <w:p w:rsidR="005B6840" w:rsidRDefault="005B6840" w:rsidP="005B6840"/>
    <w:p w:rsidR="005B6840" w:rsidRDefault="005B6840" w:rsidP="005B6840">
      <w:r>
        <w:t>Participación como investigador contrato de investigación 112/2005 UCM-UGT: Interpretación, aplicación y seguimiento de las relaciones laborales en España. Fernando Valdés Director.</w:t>
      </w:r>
    </w:p>
    <w:p w:rsidR="005B6840" w:rsidRDefault="005B6840" w:rsidP="005B6840"/>
    <w:p w:rsidR="005B6840" w:rsidRDefault="005B6840" w:rsidP="005B6840">
      <w:r>
        <w:t xml:space="preserve"> Participación como investigador en contrato de investigación 172/2006 UCM-UGT: Interpretación, aplicación y seguimiento de las relaciones laborales en España. Fernando Valdés Director</w:t>
      </w:r>
    </w:p>
    <w:p w:rsidR="005B6840" w:rsidRDefault="005B6840" w:rsidP="005B6840"/>
    <w:p w:rsidR="005B6840" w:rsidRDefault="005B6840" w:rsidP="005B6840">
      <w:r>
        <w:t>Participación como investigador en  contrato de investigación 129/2007 UCM-UGT: Interpretación, aplicación y seguimiento de las relaciones laborales en España. Fernando Valdés Director.</w:t>
      </w:r>
    </w:p>
    <w:p w:rsidR="005B6840" w:rsidRDefault="005B6840" w:rsidP="005B6840"/>
    <w:p w:rsidR="005B6840" w:rsidRDefault="005B6840" w:rsidP="005B6840">
      <w:r>
        <w:t xml:space="preserve"> Participación como investigador en contrato de investigación 111/2008 UCM-UGT: Interpretación, aplicación y seguimiento de las relaciones laborales en España. Fernando Valdés Director.</w:t>
      </w:r>
      <w:bookmarkStart w:id="0" w:name="_GoBack"/>
      <w:bookmarkEnd w:id="0"/>
    </w:p>
    <w:sectPr w:rsidR="005B68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40"/>
    <w:rsid w:val="005B6840"/>
    <w:rsid w:val="009565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9861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2019-05-01T08:20:00Z</dcterms:created>
  <dcterms:modified xsi:type="dcterms:W3CDTF">2019-05-01T08:20:00Z</dcterms:modified>
</cp:coreProperties>
</file>