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F402F1" w:rsidTr="00F402F1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2F1" w:rsidRDefault="00F402F1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TABLA DE CUALIFICACIÓN DOCENTE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F1" w:rsidRDefault="00F402F1">
            <w:pPr>
              <w:spacing w:after="0" w:line="240" w:lineRule="auto"/>
            </w:pPr>
            <w:r>
              <w:t>Nº ECTS</w:t>
            </w:r>
          </w:p>
        </w:tc>
      </w:tr>
      <w:tr w:rsidR="00F402F1" w:rsidTr="00F402F1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1" w:rsidRDefault="00F402F1">
            <w:pPr>
              <w:spacing w:after="0" w:line="240" w:lineRule="auto"/>
            </w:pPr>
            <w:r>
              <w:rPr>
                <w:b/>
                <w:u w:val="single"/>
              </w:rPr>
              <w:t>MATERIA</w:t>
            </w:r>
            <w:r>
              <w:t xml:space="preserve">: DERECHO DEL TRABAJO Y DE LA SEGURIDAD SOCIAL </w:t>
            </w: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F1" w:rsidRDefault="00F402F1">
            <w:pPr>
              <w:spacing w:after="0" w:line="240" w:lineRule="auto"/>
            </w:pPr>
            <w:r>
              <w:t>18</w:t>
            </w:r>
          </w:p>
        </w:tc>
      </w:tr>
      <w:tr w:rsidR="00F402F1" w:rsidTr="00F402F1">
        <w:trPr>
          <w:trHeight w:val="4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1" w:rsidRDefault="00F402F1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Perfil del profesor</w:t>
            </w: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1" w:rsidRDefault="00F402F1">
            <w:pPr>
              <w:spacing w:after="0" w:line="240" w:lineRule="auto"/>
            </w:pPr>
            <w:r>
              <w:t xml:space="preserve">Categoría:  Profesor Titular de Derecho del Trabajo y de la Seguridad Social </w:t>
            </w:r>
          </w:p>
          <w:p w:rsidR="00F402F1" w:rsidRDefault="00F402F1">
            <w:pPr>
              <w:spacing w:after="0" w:line="240" w:lineRule="auto"/>
            </w:pPr>
            <w:r>
              <w:t>Experto en Derecho individual y colectivo del Trabajo. Derecho del Empleo</w:t>
            </w:r>
          </w:p>
          <w:p w:rsidR="00F402F1" w:rsidRDefault="00F402F1">
            <w:pPr>
              <w:spacing w:after="0" w:line="240" w:lineRule="auto"/>
            </w:pPr>
            <w:r>
              <w:t>Experiencia investigadora : 2 SEXENIOS RECONOCIDOS</w:t>
            </w:r>
          </w:p>
          <w:p w:rsidR="00F402F1" w:rsidRDefault="00F402F1">
            <w:pPr>
              <w:spacing w:after="0" w:line="240" w:lineRule="auto"/>
            </w:pPr>
            <w:r>
              <w:t xml:space="preserve">Experiencia docente:  4 QUINQUENIOS RECONOCIDOS </w:t>
            </w:r>
          </w:p>
          <w:p w:rsidR="00F402F1" w:rsidRDefault="00F402F1">
            <w:pPr>
              <w:spacing w:after="0" w:line="240" w:lineRule="auto"/>
            </w:pPr>
            <w:r>
              <w:t>.</w:t>
            </w:r>
          </w:p>
          <w:p w:rsidR="00F402F1" w:rsidRDefault="00F402F1">
            <w:pPr>
              <w:spacing w:after="0" w:line="240" w:lineRule="auto"/>
            </w:pPr>
            <w:r>
              <w:t>.</w:t>
            </w:r>
          </w:p>
          <w:p w:rsidR="00F402F1" w:rsidRDefault="00F402F1">
            <w:pPr>
              <w:spacing w:after="0" w:line="240" w:lineRule="auto"/>
            </w:pPr>
            <w:r>
              <w:t>.</w:t>
            </w:r>
          </w:p>
          <w:p w:rsidR="00F402F1" w:rsidRDefault="00F402F1">
            <w:pPr>
              <w:spacing w:after="0" w:line="240" w:lineRule="auto"/>
            </w:pPr>
          </w:p>
          <w:p w:rsidR="00F402F1" w:rsidRDefault="00F402F1">
            <w:pPr>
              <w:spacing w:after="0" w:line="240" w:lineRule="auto"/>
            </w:pPr>
          </w:p>
          <w:p w:rsidR="00F402F1" w:rsidRDefault="00F402F1">
            <w:pPr>
              <w:spacing w:after="0" w:line="240" w:lineRule="auto"/>
            </w:pPr>
            <w:r>
              <w:t xml:space="preserve">Se estima una necesidad de  </w:t>
            </w:r>
            <w:r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402F1" w:rsidTr="00F402F1">
        <w:trPr>
          <w:trHeight w:val="8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1" w:rsidRDefault="00F402F1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Líneas de investigación</w:t>
            </w: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1" w:rsidRDefault="00F402F1">
            <w:pPr>
              <w:spacing w:after="0" w:line="240" w:lineRule="auto"/>
            </w:pPr>
            <w:r>
              <w:t>1. Igualdad y no discriminación por razón de sexo</w:t>
            </w:r>
          </w:p>
          <w:p w:rsidR="00F402F1" w:rsidRDefault="00F402F1">
            <w:pPr>
              <w:spacing w:after="0" w:line="240" w:lineRule="auto"/>
            </w:pPr>
            <w:r>
              <w:t>2. Trabajo y empleo en el tercer sector</w:t>
            </w:r>
          </w:p>
          <w:p w:rsidR="00F402F1" w:rsidRDefault="00F402F1">
            <w:pPr>
              <w:spacing w:after="0" w:line="240" w:lineRule="auto"/>
            </w:pPr>
            <w:r>
              <w:t>3. Conciliación de la vida laboral y familiar</w:t>
            </w:r>
          </w:p>
          <w:p w:rsidR="00F402F1" w:rsidRDefault="00F402F1">
            <w:pPr>
              <w:spacing w:after="0" w:line="240" w:lineRule="auto"/>
            </w:pPr>
            <w:r>
              <w:t>.</w:t>
            </w:r>
          </w:p>
          <w:p w:rsidR="00F402F1" w:rsidRDefault="00F402F1">
            <w:pPr>
              <w:spacing w:after="0" w:line="240" w:lineRule="auto"/>
            </w:pPr>
            <w:r>
              <w:t>.</w:t>
            </w:r>
          </w:p>
          <w:p w:rsidR="00F402F1" w:rsidRDefault="00F402F1">
            <w:pPr>
              <w:spacing w:after="0" w:line="240" w:lineRule="auto"/>
            </w:pPr>
            <w:r>
              <w:t>.</w:t>
            </w:r>
          </w:p>
          <w:p w:rsidR="00F402F1" w:rsidRDefault="00F402F1">
            <w:pPr>
              <w:spacing w:after="0" w:line="240" w:lineRule="auto"/>
            </w:pPr>
          </w:p>
        </w:tc>
      </w:tr>
      <w:tr w:rsidR="00F402F1" w:rsidTr="00F402F1">
        <w:trPr>
          <w:trHeight w:val="2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1" w:rsidRDefault="00F402F1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Proyectos</w:t>
            </w: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1" w:rsidRDefault="00F402F1">
            <w:pPr>
              <w:spacing w:after="0" w:line="240" w:lineRule="auto"/>
            </w:pPr>
            <w:r>
              <w:t xml:space="preserve">Indicar participación como IP o como Miembro de Proyectos en la actualidad </w:t>
            </w:r>
          </w:p>
          <w:p w:rsidR="00F402F1" w:rsidRDefault="00F402F1">
            <w:pPr>
              <w:pStyle w:val="Textoindependiente2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 Miembro del equipo investigador del Proyecto “Jurisprudencia Social del Tribunal de Justicia de la Unión Europea”,  2015 (DER2013-45781-P). MINISTERIO DE ECONOMÍA Y COMPETITIVIDAD.</w:t>
            </w:r>
          </w:p>
          <w:p w:rsidR="00F402F1" w:rsidRDefault="00F402F1">
            <w:pPr>
              <w:pStyle w:val="Prrafodelista"/>
              <w:spacing w:after="0" w:line="240" w:lineRule="auto"/>
            </w:pPr>
          </w:p>
          <w:p w:rsidR="00F402F1" w:rsidRDefault="00F402F1">
            <w:pPr>
              <w:pStyle w:val="Textoindependiente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Miembro del equipo investigador del Proyecto “Retos de la formación en el empleo juvenil”, 2015 (DER2013-46764-R). MINISTERIO DE ECONOMÍA Y COMPETITIVIDAD.</w:t>
            </w:r>
          </w:p>
          <w:p w:rsidR="00F402F1" w:rsidRDefault="00F402F1">
            <w:pPr>
              <w:pStyle w:val="Prrafodelista"/>
              <w:spacing w:after="0" w:line="240" w:lineRule="auto"/>
            </w:pPr>
          </w:p>
          <w:p w:rsidR="00F402F1" w:rsidRDefault="00F40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Miembro del Equipo investigador del Proyecto “La jurisprudencia del Tribunal Supremo en materia laboral y social: ámbito funcional, trayectoria y aportaciones más significativas” 2016 (DER2016-80327-P). MINISTERIO DE ECONOMÍA Y COMPETITIVIDAD</w:t>
            </w:r>
          </w:p>
          <w:p w:rsidR="00F402F1" w:rsidRDefault="00F402F1">
            <w:pPr>
              <w:spacing w:after="0" w:line="240" w:lineRule="auto"/>
            </w:pPr>
            <w:r>
              <w:t>.</w:t>
            </w:r>
          </w:p>
          <w:p w:rsidR="00F402F1" w:rsidRDefault="00F402F1">
            <w:pPr>
              <w:spacing w:after="0" w:line="240" w:lineRule="auto"/>
            </w:pPr>
            <w:r>
              <w:t>.</w:t>
            </w:r>
          </w:p>
          <w:p w:rsidR="00F402F1" w:rsidRDefault="00F402F1">
            <w:pPr>
              <w:spacing w:after="0" w:line="240" w:lineRule="auto"/>
            </w:pPr>
            <w:r>
              <w:t>.</w:t>
            </w:r>
          </w:p>
          <w:p w:rsidR="00F402F1" w:rsidRDefault="00F402F1">
            <w:pPr>
              <w:spacing w:after="0" w:line="240" w:lineRule="auto"/>
            </w:pPr>
            <w:r>
              <w:t>.</w:t>
            </w:r>
          </w:p>
          <w:p w:rsidR="00F402F1" w:rsidRDefault="00F402F1">
            <w:pPr>
              <w:spacing w:after="0" w:line="240" w:lineRule="auto"/>
            </w:pPr>
          </w:p>
        </w:tc>
      </w:tr>
      <w:tr w:rsidR="00F402F1" w:rsidTr="00F402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1" w:rsidRDefault="00F402F1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Publicaciones</w:t>
            </w: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F1" w:rsidRDefault="00F402F1">
            <w:pPr>
              <w:spacing w:after="0" w:line="240" w:lineRule="auto"/>
            </w:pPr>
            <w:r>
              <w:t xml:space="preserve">Incluir un máximo de 5 durante los últimos años que se consideren de especial relevancia (incluyen publicaciones docentes) </w:t>
            </w:r>
          </w:p>
          <w:p w:rsidR="00F402F1" w:rsidRDefault="00F402F1" w:rsidP="00BE70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“Permisos parentales y protección en caso de despido a la vista de la jurisprudencia del TJUE” en </w:t>
            </w:r>
            <w:r>
              <w:rPr>
                <w:i/>
                <w:szCs w:val="20"/>
              </w:rPr>
              <w:t>Estudios Latinoamericanos de Relaciones Laborales y Protección Social</w:t>
            </w:r>
            <w:r>
              <w:rPr>
                <w:szCs w:val="20"/>
              </w:rPr>
              <w:t>, nº1, 2016.</w:t>
            </w:r>
          </w:p>
          <w:p w:rsidR="00F402F1" w:rsidRDefault="00F402F1" w:rsidP="00BE70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"La Cartera Común de Servicios del Sistema Nacional de Empleo", </w:t>
            </w:r>
            <w:proofErr w:type="spellStart"/>
            <w:r>
              <w:rPr>
                <w:szCs w:val="20"/>
              </w:rPr>
              <w:t>Encontro</w:t>
            </w:r>
            <w:proofErr w:type="spellEnd"/>
            <w:r>
              <w:rPr>
                <w:szCs w:val="20"/>
              </w:rPr>
              <w:t xml:space="preserve"> de </w:t>
            </w:r>
            <w:proofErr w:type="spellStart"/>
            <w:r>
              <w:rPr>
                <w:szCs w:val="20"/>
              </w:rPr>
              <w:t>Internacionalizaçao</w:t>
            </w:r>
            <w:proofErr w:type="spellEnd"/>
            <w:r>
              <w:rPr>
                <w:szCs w:val="20"/>
              </w:rPr>
              <w:t xml:space="preserve"> do </w:t>
            </w:r>
            <w:proofErr w:type="spellStart"/>
            <w:r>
              <w:rPr>
                <w:szCs w:val="20"/>
              </w:rPr>
              <w:t>Compedi</w:t>
            </w:r>
            <w:proofErr w:type="spellEnd"/>
            <w:r>
              <w:rPr>
                <w:szCs w:val="20"/>
              </w:rPr>
              <w:t xml:space="preserve"> (Brasil-España), Madrid, </w:t>
            </w:r>
            <w:proofErr w:type="spellStart"/>
            <w:r>
              <w:rPr>
                <w:szCs w:val="20"/>
              </w:rPr>
              <w:t>Compedi</w:t>
            </w:r>
            <w:proofErr w:type="spellEnd"/>
            <w:r>
              <w:rPr>
                <w:szCs w:val="20"/>
              </w:rPr>
              <w:t>-UCM, 2016, p. 449-466 (ISBN: 978-85-5505-144-9)</w:t>
            </w:r>
          </w:p>
          <w:p w:rsidR="00F402F1" w:rsidRDefault="00F402F1" w:rsidP="00BE70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"La Inspección de Trabajo y la solución extrajudicial de conflictos </w:t>
            </w:r>
            <w:r>
              <w:rPr>
                <w:szCs w:val="20"/>
              </w:rPr>
              <w:lastRenderedPageBreak/>
              <w:t>laborales" en La Inspección de Trabajo. Regulación española y perspectiva internacional, Cizur Menor, Thomson Reuters-Aranzadi, 2016, p. 319-394 (ISBN: 978-84-9135-425-3).</w:t>
            </w:r>
          </w:p>
          <w:p w:rsidR="00F402F1" w:rsidRDefault="00F402F1" w:rsidP="00BE706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“Igualdad y no discriminación en materia salarial” en Condiciones de Empleo y Relaciones de Trabajo en el Derecho de la Unión Europea. Un estudio de Jurisprudencia del Tribunal de Justicia, Cizur Menor, Thomson Reuters-Aranzadi, 2017, p. 479-526 (ISBN: 978-84-9177-572-0).</w:t>
            </w:r>
          </w:p>
          <w:p w:rsidR="00F402F1" w:rsidRDefault="00F402F1" w:rsidP="00BE706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“El debate sobre la maternidad subrogada: la posición del Tribunal Europeo de Derechos Humanos” en Estudios sobre Jurisprudencia Europea. Materiales del II encuentro anual del Centro Español del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Institute</w:t>
            </w:r>
            <w:proofErr w:type="spellEnd"/>
            <w:r>
              <w:t xml:space="preserve">, Editorial Jurídica </w:t>
            </w:r>
            <w:proofErr w:type="spellStart"/>
            <w:r>
              <w:t>Sepín</w:t>
            </w:r>
            <w:proofErr w:type="spellEnd"/>
            <w:r>
              <w:t>, Madrid, 2019.</w:t>
            </w:r>
          </w:p>
        </w:tc>
      </w:tr>
      <w:tr w:rsidR="00F402F1" w:rsidTr="00F402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1" w:rsidRDefault="00F402F1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  <w:p w:rsidR="00F402F1" w:rsidRDefault="00F402F1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1" w:rsidRDefault="00F402F1">
            <w:pPr>
              <w:spacing w:after="0" w:line="240" w:lineRule="auto"/>
            </w:pPr>
          </w:p>
        </w:tc>
      </w:tr>
    </w:tbl>
    <w:p w:rsidR="00F402F1" w:rsidRDefault="00F402F1" w:rsidP="00F402F1"/>
    <w:p w:rsidR="002D3979" w:rsidRDefault="002D3979"/>
    <w:sectPr w:rsidR="002D3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D672A"/>
    <w:multiLevelType w:val="hybridMultilevel"/>
    <w:tmpl w:val="ABE4C3EE"/>
    <w:lvl w:ilvl="0" w:tplc="F3688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F1"/>
    <w:rsid w:val="002D3979"/>
    <w:rsid w:val="006D3F47"/>
    <w:rsid w:val="00F4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69BC5-203F-4C49-9752-4361A8B6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2F1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F402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402F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402F1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02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user</cp:lastModifiedBy>
  <cp:revision>2</cp:revision>
  <dcterms:created xsi:type="dcterms:W3CDTF">2019-06-20T18:16:00Z</dcterms:created>
  <dcterms:modified xsi:type="dcterms:W3CDTF">2019-06-20T18:16:00Z</dcterms:modified>
</cp:coreProperties>
</file>