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3A369F" w:rsidRPr="00BE489D" w:rsidTr="00BE489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97753D" w:rsidRDefault="0097753D" w:rsidP="00BE489D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>
              <w:rPr>
                <w:b/>
                <w:color w:val="4F81BD" w:themeColor="accent1"/>
                <w:sz w:val="44"/>
                <w:szCs w:val="44"/>
              </w:rPr>
              <w:t>CONTRATADODOCTOR4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</w:pPr>
            <w:r w:rsidRPr="00BE489D">
              <w:t>Nº ECTS</w:t>
            </w:r>
          </w:p>
        </w:tc>
      </w:tr>
      <w:tr w:rsidR="003A369F" w:rsidRPr="00BE489D" w:rsidTr="00BE489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CB170E" w:rsidRDefault="007579F8" w:rsidP="0097753D">
            <w:pPr>
              <w:spacing w:after="0" w:line="240" w:lineRule="auto"/>
              <w:jc w:val="both"/>
              <w:rPr>
                <w:color w:val="FF0000"/>
                <w:u w:val="single"/>
              </w:rPr>
            </w:pPr>
            <w:r w:rsidRPr="00BE489D">
              <w:rPr>
                <w:b/>
                <w:u w:val="single"/>
              </w:rPr>
              <w:t>MATERIA</w:t>
            </w:r>
            <w:r w:rsidRPr="00BE489D">
              <w:t xml:space="preserve">: </w:t>
            </w:r>
            <w:r w:rsidR="00CB170E">
              <w:t xml:space="preserve"> </w:t>
            </w:r>
            <w:r w:rsidR="0097753D">
              <w:t>DERECHO INTERNACIONAL PÚBLICO, DERECHO DE LA UNIÓN EUROPEA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  <w:jc w:val="center"/>
            </w:pPr>
          </w:p>
        </w:tc>
      </w:tr>
      <w:tr w:rsidR="003A369F" w:rsidRPr="00BE489D" w:rsidTr="00BE489D">
        <w:trPr>
          <w:trHeight w:val="469"/>
        </w:trPr>
        <w:tc>
          <w:tcPr>
            <w:tcW w:w="1560" w:type="dxa"/>
          </w:tcPr>
          <w:p w:rsidR="003A369F" w:rsidRPr="00BE489D" w:rsidRDefault="003A369F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Perfil del profesor</w:t>
            </w:r>
          </w:p>
          <w:p w:rsidR="0014694F" w:rsidRPr="00BE489D" w:rsidRDefault="00F06BB1" w:rsidP="0097753D">
            <w:pPr>
              <w:spacing w:after="0" w:line="240" w:lineRule="auto"/>
              <w:rPr>
                <w:color w:val="FF0000"/>
              </w:rPr>
            </w:pPr>
            <w:r w:rsidRPr="00BE489D">
              <w:rPr>
                <w:u w:val="single"/>
              </w:rPr>
              <w:t xml:space="preserve"> </w:t>
            </w:r>
            <w:bookmarkStart w:id="0" w:name="_GoBack"/>
            <w:bookmarkEnd w:id="0"/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BE489D" w:rsidRDefault="00826C05" w:rsidP="00BE489D">
            <w:pPr>
              <w:spacing w:after="0" w:line="240" w:lineRule="auto"/>
            </w:pPr>
          </w:p>
          <w:p w:rsidR="001D7F79" w:rsidRPr="00BE489D" w:rsidRDefault="001D7F79" w:rsidP="00BE489D">
            <w:pPr>
              <w:spacing w:after="0" w:line="240" w:lineRule="auto"/>
            </w:pPr>
          </w:p>
          <w:p w:rsidR="001D7F79" w:rsidRDefault="003B1D0A" w:rsidP="00BE489D">
            <w:pPr>
              <w:spacing w:after="0" w:line="240" w:lineRule="auto"/>
            </w:pPr>
            <w:r>
              <w:t xml:space="preserve">Doctora en Derecho. </w:t>
            </w:r>
          </w:p>
          <w:p w:rsidR="003B1D0A" w:rsidRDefault="003B1D0A" w:rsidP="00BE489D">
            <w:pPr>
              <w:spacing w:after="0" w:line="240" w:lineRule="auto"/>
            </w:pPr>
            <w:r>
              <w:t>Profesora Contratada Doctora</w:t>
            </w:r>
          </w:p>
          <w:p w:rsidR="003B1D0A" w:rsidRDefault="003B1D0A" w:rsidP="00BE489D">
            <w:pPr>
              <w:spacing w:after="0" w:line="240" w:lineRule="auto"/>
            </w:pPr>
            <w:r>
              <w:t>5 quinquenios</w:t>
            </w:r>
            <w:r w:rsidR="0097753D">
              <w:t xml:space="preserve"> de docencia</w:t>
            </w:r>
          </w:p>
          <w:p w:rsidR="003B1D0A" w:rsidRDefault="003B1D0A" w:rsidP="00BE489D">
            <w:pPr>
              <w:spacing w:after="0" w:line="240" w:lineRule="auto"/>
            </w:pPr>
            <w:r>
              <w:t>1 sexenio</w:t>
            </w:r>
            <w:r w:rsidR="0097753D">
              <w:t xml:space="preserve"> de investigación</w:t>
            </w:r>
          </w:p>
          <w:p w:rsidR="003B1D0A" w:rsidRPr="00BE489D" w:rsidRDefault="003B1D0A" w:rsidP="00BE489D">
            <w:pPr>
              <w:spacing w:after="0" w:line="240" w:lineRule="auto"/>
            </w:pPr>
          </w:p>
        </w:tc>
      </w:tr>
      <w:tr w:rsidR="00F77EB7" w:rsidRPr="00BE489D" w:rsidTr="00BE489D">
        <w:trPr>
          <w:trHeight w:val="871"/>
        </w:trPr>
        <w:tc>
          <w:tcPr>
            <w:tcW w:w="1560" w:type="dxa"/>
          </w:tcPr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Líneas de investigación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3B1D0A" w:rsidP="00BE489D">
            <w:pPr>
              <w:spacing w:after="0" w:line="240" w:lineRule="auto"/>
            </w:pPr>
            <w:r>
              <w:t>Dos grandes líneas:</w:t>
            </w:r>
          </w:p>
          <w:p w:rsidR="003B1D0A" w:rsidRDefault="003B1D0A" w:rsidP="00BE489D">
            <w:pPr>
              <w:spacing w:after="0" w:line="240" w:lineRule="auto"/>
            </w:pPr>
            <w:r>
              <w:t>-Derecho de la Unión Europea: Monografía fruto de mi tesis doctoral y varios artículos en revistas especializadas</w:t>
            </w:r>
          </w:p>
          <w:p w:rsidR="003B1D0A" w:rsidRDefault="003B1D0A" w:rsidP="00BE489D">
            <w:pPr>
              <w:spacing w:after="0" w:line="240" w:lineRule="auto"/>
            </w:pPr>
          </w:p>
          <w:p w:rsidR="003B1D0A" w:rsidRDefault="003B1D0A" w:rsidP="00BE489D">
            <w:pPr>
              <w:spacing w:after="0" w:line="240" w:lineRule="auto"/>
            </w:pPr>
            <w:r>
              <w:t>-Derecho internacional del Medio Ambiente: una monografía</w:t>
            </w:r>
            <w:r w:rsidR="0091521C">
              <w:t>; participación en libros, Diccionario Jurídico y artículos varios.</w:t>
            </w:r>
          </w:p>
          <w:p w:rsidR="003B1D0A" w:rsidRPr="00BE489D" w:rsidRDefault="003B1D0A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E5F82" w:rsidRPr="00BE489D" w:rsidTr="00BE489D">
        <w:trPr>
          <w:trHeight w:val="2266"/>
        </w:trPr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Proyectos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1. Investigadora en el Proyecto de Investigación nº PS 94-0004: “Estado y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Mercado. La revisión de las técnicas jurídico-administrativas para su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acomodo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al nuevo Estado subsidiario. La aplicación del principio de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subsidiariedad comunitario-europeo a la economía y al medio ambiente”,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subvencionado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por la DGICYT del Ministerio de Educación y Ciencia.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Duración: 95.08.01-97.08.01. Investigador principal: Prof. Dr. D. Andrés</w:t>
            </w:r>
          </w:p>
          <w:p w:rsidR="00232C9B" w:rsidRDefault="00232C9B" w:rsidP="0023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Betancor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Rodríguez.</w:t>
            </w:r>
          </w:p>
          <w:p w:rsidR="006532E5" w:rsidRDefault="00232C9B" w:rsidP="0065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2. </w:t>
            </w:r>
            <w:r w:rsidR="006532E5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Investigadora en el Proyecto de Investigación nº PB98-0138:</w:t>
            </w:r>
          </w:p>
          <w:p w:rsidR="006532E5" w:rsidRDefault="006532E5" w:rsidP="0065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“Análisis de los problemas jurídicos, organizativos y funcionales de la</w:t>
            </w:r>
          </w:p>
          <w:p w:rsidR="006532E5" w:rsidRDefault="006532E5" w:rsidP="0065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implantación de sistemas de gestión ambiental en los servicios públicos”,</w:t>
            </w:r>
          </w:p>
          <w:p w:rsidR="006532E5" w:rsidRDefault="006532E5" w:rsidP="0065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subvencionado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por la DGICYT del Ministerio de Educación y Ciencia. Duración:</w:t>
            </w:r>
          </w:p>
          <w:p w:rsidR="006532E5" w:rsidRDefault="006532E5" w:rsidP="0065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1999.12.30-2002.12.30 Investigador principal: Prof. Dr. Andrés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Betancor</w:t>
            </w:r>
            <w:proofErr w:type="spellEnd"/>
          </w:p>
          <w:p w:rsidR="001D7F79" w:rsidRPr="00BE489D" w:rsidRDefault="006532E5" w:rsidP="006532E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Rodríguez.</w:t>
            </w:r>
          </w:p>
        </w:tc>
      </w:tr>
      <w:tr w:rsidR="006E5F82" w:rsidRPr="00BE489D" w:rsidTr="00BE489D"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Publicaciones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8F7C86" w:rsidP="00BE489D">
            <w:pPr>
              <w:spacing w:after="0" w:line="240" w:lineRule="auto"/>
              <w:rPr>
                <w:color w:val="FF0000"/>
              </w:rPr>
            </w:pPr>
            <w:r w:rsidRPr="00BE489D">
              <w:rPr>
                <w:color w:val="FF0000"/>
              </w:rPr>
              <w:t>(entre 5 y 10 que sean relevantes)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lastRenderedPageBreak/>
              <w:t>1. Monografías: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El principio de prevención en el Derecho internacional del medio ambiente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Madrid,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Ecoiuris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/LA LEY, Colección Estudios interdisciplinarios de gestión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lastRenderedPageBreak/>
              <w:t>ambiental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 2001.</w:t>
            </w:r>
          </w:p>
          <w:p w:rsidR="00164AC1" w:rsidRPr="00100B4B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</w:t>
            </w:r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El derecho a la libre circulación de las personas físicas en la Europa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comunitaria</w:t>
            </w:r>
            <w:proofErr w:type="gramEnd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Madrid,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Tecnos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 Colección Ciencias Jurídicas, 1994.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2. Participaciones en libros.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-BETANCOR RODRIGUEZ, A.: </w:t>
            </w:r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Derecho ambiental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 Madrid, LA LEY/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Wolters</w:t>
            </w:r>
            <w:proofErr w:type="spellEnd"/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Kluwer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 2014.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-Autora del Capítulo VII: “Reglas y principios estructurales de carácter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internacional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: canon de civilización ecológica”, p.p. 395-435.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-Autora de: “Régimen específico de la calificación de una especie de flora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o fauna silvestres a los efectos de someterla a una protección especial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respecto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del comercio internacional”, p.p. 889-902.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-Coautora con A. BETANCOR de: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Capítulo VIII: “La Constitución Ecológica Europea: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constitucionalización</w:t>
            </w:r>
            <w:proofErr w:type="spellEnd"/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del medio ambiente y de la política ambiental en los tratados de la Unión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Europea”, p.p. 437-490.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Capítulo XII. “Estatuto jurídico de los Recursos Naturales: Atmósfera y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Agua”.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Punto A. 2. “Preservación de la calidad de la atmósfera para combatir tres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problemas ambientales de alcance internacional y planetario: lluvia ácida,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disminución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de la capa de ozono y cambio climático”, p.p. 752-776.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-VVAA: Estudios de Derecho internacional y Derecho europeo en homenaje al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Profesor Manuel Pérez González, Tomo I, Valencia, 2012, Tirant lo Blanch,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Autora de la contribución: “La responsabilidad internacional por actos no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prohibidos por el Derecho internacional: análisis de su proceso codificador”,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p.p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. 683-707.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-DEL CAMPO, S.; TEZANOS, J.F. (Dir.): España siglo XXI. Tomo II. La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Política: Editorial (año): Madrid, Biblioteca Nueva, 2008. Autora del Capítulo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Séptimo: “De los Tratados internacionales”, p.p. 165-193.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Pr="00100B4B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-BRU PURON, C. (Dir.): Título: </w:t>
            </w:r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Exégesis conjunta de los Tratados vigentes y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lastRenderedPageBreak/>
              <w:t>constitucional</w:t>
            </w:r>
            <w:proofErr w:type="gramEnd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 xml:space="preserve"> europeo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. Editorial (año): Madrid,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Cívitas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, 2005. Autora de los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epígrafes: “Artículo 2 T.U.E. (Objetivos de la UE)”, p.p.322-326; “Artículo 27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T.U.E. (Cooperaciones reforzadas), p.p. 491-497”; “Título IX T.C.E: arts. 174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T.C.E., art. 175 T.C.E. y art. 176 T.C.E. (Título sobre Medio Ambiente)”, p.p.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1524-1548.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-BETANCOR RODRIGUEZ, A.; LARRINAGA, C. (Dir.): Título: El sistema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comunitario de gestión y auditoría ambientales (EMAS)Editorial (año):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Ecoiuris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/LA LEY, 2004. Autora del Capítulo: “El sistema comunitario de gestión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y auditoría ambientales (EMAS) desde la perspectiva de los objetivos y de los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principios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ambientales de la Unión Europea”, p.p. 13-29.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Pr="00100B4B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-OREJA AGUIRRE, Marcelino (Dir.): Título: </w:t>
            </w:r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 xml:space="preserve">El Tratado de </w:t>
            </w:r>
            <w:proofErr w:type="spellStart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Amsterdam</w:t>
            </w:r>
            <w:proofErr w:type="spellEnd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. Análisis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gramStart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>y</w:t>
            </w:r>
            <w:proofErr w:type="gramEnd"/>
            <w:r w:rsidRPr="00100B4B">
              <w:rPr>
                <w:rFonts w:ascii="Times New Roman" w:hAnsi="Times New Roman"/>
                <w:i/>
                <w:iCs/>
                <w:sz w:val="24"/>
                <w:szCs w:val="24"/>
                <w:lang w:eastAsia="es-ES"/>
              </w:rPr>
              <w:t xml:space="preserve"> comentarios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. Editorial (año): Mc Graw-Hill. Colección Ciencias Jurídicas.1998.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Autora de los epígrafes: La transparencia. La calidad de la legislación.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(págs. 209-218).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-LATTUCA, A.; CIURO CALDANI, M. A.: Título: Economía globalizada y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Mercosur.Editorial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(año): Ciudad Argentina, 1998. Autora de la contribución:</w:t>
            </w:r>
          </w:p>
          <w:p w:rsidR="00164AC1" w:rsidRDefault="00164AC1" w:rsidP="00164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“La libre circulación de las personas físicas por el espacio europeo desde el</w:t>
            </w:r>
          </w:p>
          <w:p w:rsidR="00DA2581" w:rsidRPr="00BE489D" w:rsidRDefault="00164AC1" w:rsidP="00164AC1">
            <w:pPr>
              <w:pStyle w:val="Listavistosa-nfasis1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Tratado C.E.E. hasta el Tratado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Amsterdam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”. (págs. 315-355).</w:t>
            </w:r>
          </w:p>
        </w:tc>
      </w:tr>
      <w:tr w:rsidR="001D7F79" w:rsidRPr="00BE489D" w:rsidTr="00BE489D">
        <w:tc>
          <w:tcPr>
            <w:tcW w:w="1560" w:type="dxa"/>
          </w:tcPr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lastRenderedPageBreak/>
              <w:t>Experiencia Profesional</w:t>
            </w: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1D7F79" w:rsidP="00BE489D">
            <w:pPr>
              <w:spacing w:after="0" w:line="240" w:lineRule="auto"/>
            </w:pP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7A" w:rsidRDefault="00CC027A" w:rsidP="001D7F79">
      <w:pPr>
        <w:spacing w:after="0" w:line="240" w:lineRule="auto"/>
      </w:pPr>
      <w:r>
        <w:separator/>
      </w:r>
    </w:p>
  </w:endnote>
  <w:endnote w:type="continuationSeparator" w:id="0">
    <w:p w:rsidR="00CC027A" w:rsidRDefault="00CC027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7A" w:rsidRDefault="00CC027A" w:rsidP="001D7F79">
      <w:pPr>
        <w:spacing w:after="0" w:line="240" w:lineRule="auto"/>
      </w:pPr>
      <w:r>
        <w:separator/>
      </w:r>
    </w:p>
  </w:footnote>
  <w:footnote w:type="continuationSeparator" w:id="0">
    <w:p w:rsidR="00CC027A" w:rsidRDefault="00CC027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9B" w:rsidRDefault="00232C9B" w:rsidP="001D7F79">
    <w:pPr>
      <w:pStyle w:val="Encabezado"/>
      <w:ind w:left="-142"/>
    </w:pPr>
    <w:r w:rsidRPr="001E42F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5" type="#_x0000_t75" style="width:168.75pt;height:43.55pt;visibility:visible">
          <v:imagedata r:id="rId1" o:title="Marca UCM Alternativa logo negro"/>
        </v:shape>
      </w:pict>
    </w:r>
  </w:p>
  <w:p w:rsidR="00232C9B" w:rsidRDefault="00232C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BA5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F9"/>
    <w:rsid w:val="00007A67"/>
    <w:rsid w:val="000C1074"/>
    <w:rsid w:val="00100B4B"/>
    <w:rsid w:val="00111DFA"/>
    <w:rsid w:val="001139AD"/>
    <w:rsid w:val="0012179E"/>
    <w:rsid w:val="00126A29"/>
    <w:rsid w:val="0014694F"/>
    <w:rsid w:val="001564FA"/>
    <w:rsid w:val="0015749A"/>
    <w:rsid w:val="00164AC1"/>
    <w:rsid w:val="00175055"/>
    <w:rsid w:val="001857B9"/>
    <w:rsid w:val="00191B18"/>
    <w:rsid w:val="001B272D"/>
    <w:rsid w:val="001D5804"/>
    <w:rsid w:val="001D7F79"/>
    <w:rsid w:val="00232C9B"/>
    <w:rsid w:val="002726C7"/>
    <w:rsid w:val="00276124"/>
    <w:rsid w:val="002E0289"/>
    <w:rsid w:val="003237B4"/>
    <w:rsid w:val="003A369F"/>
    <w:rsid w:val="003B1D0A"/>
    <w:rsid w:val="00455B34"/>
    <w:rsid w:val="004D76B6"/>
    <w:rsid w:val="00506DA3"/>
    <w:rsid w:val="0055671E"/>
    <w:rsid w:val="005B38F9"/>
    <w:rsid w:val="005F3BA3"/>
    <w:rsid w:val="006504FE"/>
    <w:rsid w:val="006532E5"/>
    <w:rsid w:val="0069008E"/>
    <w:rsid w:val="006A0346"/>
    <w:rsid w:val="006E5F82"/>
    <w:rsid w:val="00737DDD"/>
    <w:rsid w:val="00747421"/>
    <w:rsid w:val="007579F8"/>
    <w:rsid w:val="00760D07"/>
    <w:rsid w:val="00780D55"/>
    <w:rsid w:val="00826C05"/>
    <w:rsid w:val="00863858"/>
    <w:rsid w:val="00894E05"/>
    <w:rsid w:val="008F7C86"/>
    <w:rsid w:val="0091521C"/>
    <w:rsid w:val="00974CD4"/>
    <w:rsid w:val="0097753D"/>
    <w:rsid w:val="00990AA2"/>
    <w:rsid w:val="00AA6974"/>
    <w:rsid w:val="00B32F6A"/>
    <w:rsid w:val="00B539A4"/>
    <w:rsid w:val="00BE489D"/>
    <w:rsid w:val="00CB170E"/>
    <w:rsid w:val="00CC027A"/>
    <w:rsid w:val="00CC3283"/>
    <w:rsid w:val="00CE075E"/>
    <w:rsid w:val="00DA2581"/>
    <w:rsid w:val="00DD2859"/>
    <w:rsid w:val="00E12336"/>
    <w:rsid w:val="00E577EC"/>
    <w:rsid w:val="00EF2C9D"/>
    <w:rsid w:val="00F06BB1"/>
    <w:rsid w:val="00F17678"/>
    <w:rsid w:val="00F249AD"/>
    <w:rsid w:val="00F36336"/>
    <w:rsid w:val="00F46039"/>
    <w:rsid w:val="00F77EB7"/>
    <w:rsid w:val="00F95635"/>
    <w:rsid w:val="00FB5CAB"/>
    <w:rsid w:val="00FD70F5"/>
    <w:rsid w:val="00FE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vistosa-nfasis1">
    <w:name w:val="Colorful List Accent 1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A25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2</cp:revision>
  <dcterms:created xsi:type="dcterms:W3CDTF">2019-07-02T18:36:00Z</dcterms:created>
  <dcterms:modified xsi:type="dcterms:W3CDTF">2019-07-02T18:36:00Z</dcterms:modified>
</cp:coreProperties>
</file>