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2341"/>
        <w:gridCol w:w="6726"/>
      </w:tblGrid>
      <w:tr w:rsidR="00D17A1A" w14:paraId="3688B6AA" w14:textId="77777777" w:rsidTr="007268A6">
        <w:tc>
          <w:tcPr>
            <w:tcW w:w="2405" w:type="dxa"/>
            <w:vMerge w:val="restart"/>
          </w:tcPr>
          <w:p w14:paraId="1E6BD6D1" w14:textId="77777777" w:rsidR="00D17A1A" w:rsidRDefault="00D17A1A">
            <w:pPr>
              <w:spacing w:line="240" w:lineRule="auto"/>
              <w:jc w:val="center"/>
            </w:pPr>
          </w:p>
          <w:p w14:paraId="2A1CCBA5" w14:textId="77777777" w:rsidR="000F12D8" w:rsidRDefault="000F12D8">
            <w:pPr>
              <w:spacing w:line="240" w:lineRule="auto"/>
              <w:jc w:val="center"/>
            </w:pPr>
          </w:p>
          <w:p w14:paraId="2DBD49DE" w14:textId="77777777" w:rsidR="00D17A1A" w:rsidRDefault="00D17A1A">
            <w:pPr>
              <w:spacing w:line="240" w:lineRule="auto"/>
              <w:jc w:val="center"/>
            </w:pPr>
          </w:p>
          <w:p w14:paraId="51C783B8" w14:textId="77777777" w:rsidR="00D17A1A" w:rsidRDefault="00D17A1A">
            <w:pPr>
              <w:spacing w:line="240" w:lineRule="auto"/>
              <w:jc w:val="center"/>
            </w:pPr>
            <w:r>
              <w:t>FOTO</w:t>
            </w:r>
          </w:p>
          <w:p w14:paraId="6E14FAEA" w14:textId="77777777" w:rsidR="00D17A1A" w:rsidRDefault="00D17A1A">
            <w:pPr>
              <w:spacing w:line="240" w:lineRule="auto"/>
              <w:jc w:val="center"/>
            </w:pPr>
            <w:r>
              <w:t>(OPCIONAL)</w:t>
            </w:r>
          </w:p>
          <w:p w14:paraId="35EAD161" w14:textId="77777777" w:rsidR="002D325F" w:rsidRDefault="002D325F">
            <w:pPr>
              <w:spacing w:line="240" w:lineRule="auto"/>
              <w:jc w:val="center"/>
            </w:pPr>
          </w:p>
          <w:p w14:paraId="0C6F3F26" w14:textId="77777777" w:rsidR="002D325F" w:rsidRDefault="002D325F">
            <w:pPr>
              <w:spacing w:line="240" w:lineRule="auto"/>
              <w:jc w:val="center"/>
            </w:pPr>
          </w:p>
          <w:p w14:paraId="22D63E2B" w14:textId="77777777" w:rsidR="002D325F" w:rsidRDefault="002D325F">
            <w:pPr>
              <w:spacing w:line="240" w:lineRule="auto"/>
              <w:jc w:val="center"/>
            </w:pPr>
          </w:p>
          <w:p w14:paraId="101BB54A" w14:textId="77777777" w:rsidR="002D325F" w:rsidRDefault="002D325F">
            <w:pPr>
              <w:spacing w:line="240" w:lineRule="auto"/>
              <w:jc w:val="center"/>
            </w:pPr>
          </w:p>
          <w:p w14:paraId="12069E2B" w14:textId="77777777" w:rsidR="002D325F" w:rsidRDefault="002D325F">
            <w:pPr>
              <w:spacing w:line="240" w:lineRule="auto"/>
              <w:jc w:val="center"/>
            </w:pPr>
          </w:p>
        </w:tc>
        <w:tc>
          <w:tcPr>
            <w:tcW w:w="6662" w:type="dxa"/>
            <w:hideMark/>
          </w:tcPr>
          <w:p w14:paraId="22EE99A3" w14:textId="3F38301A" w:rsidR="00EF066E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NOMBRE</w:t>
            </w:r>
            <w:r w:rsidR="00EF066E">
              <w:rPr>
                <w:color w:val="002060"/>
              </w:rPr>
              <w:t xml:space="preserve"> Sara Palomo Díez</w:t>
            </w:r>
          </w:p>
        </w:tc>
      </w:tr>
      <w:tr w:rsidR="00D17A1A" w14:paraId="6C8E22B1" w14:textId="77777777" w:rsidTr="007268A6">
        <w:tc>
          <w:tcPr>
            <w:tcW w:w="2405" w:type="dxa"/>
            <w:vMerge/>
            <w:vAlign w:val="center"/>
            <w:hideMark/>
          </w:tcPr>
          <w:p w14:paraId="35D4774B" w14:textId="77777777" w:rsidR="00D17A1A" w:rsidRDefault="00D17A1A">
            <w:pPr>
              <w:spacing w:line="240" w:lineRule="auto"/>
            </w:pPr>
          </w:p>
        </w:tc>
        <w:tc>
          <w:tcPr>
            <w:tcW w:w="6662" w:type="dxa"/>
            <w:hideMark/>
          </w:tcPr>
          <w:p w14:paraId="32F1426D" w14:textId="230D33A8" w:rsidR="00D17A1A" w:rsidRDefault="0050232C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CATEGORÍA ACADÉMICA</w:t>
            </w:r>
            <w:r w:rsidR="00EF066E">
              <w:rPr>
                <w:color w:val="002060"/>
              </w:rPr>
              <w:t xml:space="preserve"> Profesora Ayudante Doctora</w:t>
            </w:r>
          </w:p>
        </w:tc>
      </w:tr>
      <w:tr w:rsidR="00D17A1A" w14:paraId="43CF588A" w14:textId="77777777" w:rsidTr="007268A6">
        <w:tc>
          <w:tcPr>
            <w:tcW w:w="2405" w:type="dxa"/>
            <w:vMerge/>
            <w:vAlign w:val="center"/>
            <w:hideMark/>
          </w:tcPr>
          <w:p w14:paraId="23D5CB00" w14:textId="77777777" w:rsidR="00D17A1A" w:rsidRDefault="00D17A1A">
            <w:pPr>
              <w:spacing w:line="240" w:lineRule="auto"/>
            </w:pPr>
          </w:p>
        </w:tc>
        <w:tc>
          <w:tcPr>
            <w:tcW w:w="6662" w:type="dxa"/>
            <w:hideMark/>
          </w:tcPr>
          <w:p w14:paraId="5BD98BA6" w14:textId="1E97C1C7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DEPARTAMENTO</w:t>
            </w:r>
            <w:r w:rsidR="00EF066E">
              <w:rPr>
                <w:color w:val="002060"/>
              </w:rPr>
              <w:t xml:space="preserve"> Medicina legal, psiquiatría y patología</w:t>
            </w:r>
          </w:p>
        </w:tc>
      </w:tr>
      <w:tr w:rsidR="00D17A1A" w14:paraId="49448648" w14:textId="77777777" w:rsidTr="007268A6">
        <w:tc>
          <w:tcPr>
            <w:tcW w:w="2405" w:type="dxa"/>
            <w:vMerge/>
            <w:vAlign w:val="center"/>
            <w:hideMark/>
          </w:tcPr>
          <w:p w14:paraId="04847BEE" w14:textId="77777777" w:rsidR="00D17A1A" w:rsidRDefault="00D17A1A">
            <w:pPr>
              <w:spacing w:line="240" w:lineRule="auto"/>
            </w:pPr>
          </w:p>
        </w:tc>
        <w:tc>
          <w:tcPr>
            <w:tcW w:w="6662" w:type="dxa"/>
            <w:hideMark/>
          </w:tcPr>
          <w:p w14:paraId="69930C1C" w14:textId="18530AFE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DESPACHO</w:t>
            </w:r>
            <w:r w:rsidR="00EF066E">
              <w:rPr>
                <w:color w:val="002060"/>
              </w:rPr>
              <w:t xml:space="preserve"> Pabellón VII, 5ª planta</w:t>
            </w:r>
          </w:p>
        </w:tc>
      </w:tr>
      <w:tr w:rsidR="00D17A1A" w14:paraId="48AD2D93" w14:textId="77777777" w:rsidTr="007268A6">
        <w:tc>
          <w:tcPr>
            <w:tcW w:w="2405" w:type="dxa"/>
            <w:vMerge/>
            <w:vAlign w:val="center"/>
            <w:hideMark/>
          </w:tcPr>
          <w:p w14:paraId="64E05883" w14:textId="77777777" w:rsidR="00D17A1A" w:rsidRDefault="00D17A1A">
            <w:pPr>
              <w:spacing w:line="240" w:lineRule="auto"/>
            </w:pPr>
          </w:p>
        </w:tc>
        <w:tc>
          <w:tcPr>
            <w:tcW w:w="6662" w:type="dxa"/>
            <w:hideMark/>
          </w:tcPr>
          <w:p w14:paraId="0DB08A10" w14:textId="34A920A4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TELÉFONO</w:t>
            </w:r>
            <w:r w:rsidR="00EF066E">
              <w:rPr>
                <w:color w:val="002060"/>
              </w:rPr>
              <w:t xml:space="preserve"> 913941501</w:t>
            </w:r>
          </w:p>
        </w:tc>
      </w:tr>
      <w:tr w:rsidR="00D17A1A" w14:paraId="1251DEF1" w14:textId="77777777" w:rsidTr="007268A6">
        <w:tc>
          <w:tcPr>
            <w:tcW w:w="2405" w:type="dxa"/>
            <w:vMerge/>
            <w:vAlign w:val="center"/>
            <w:hideMark/>
          </w:tcPr>
          <w:p w14:paraId="36BA4F39" w14:textId="77777777" w:rsidR="00D17A1A" w:rsidRDefault="00D17A1A">
            <w:pPr>
              <w:spacing w:line="240" w:lineRule="auto"/>
            </w:pPr>
          </w:p>
        </w:tc>
        <w:tc>
          <w:tcPr>
            <w:tcW w:w="6662" w:type="dxa"/>
            <w:hideMark/>
          </w:tcPr>
          <w:p w14:paraId="247E09FC" w14:textId="11F73F96" w:rsidR="00D17A1A" w:rsidRDefault="002D325F">
            <w:pPr>
              <w:spacing w:line="240" w:lineRule="auto"/>
              <w:rPr>
                <w:color w:val="002060"/>
              </w:rPr>
            </w:pPr>
            <w:r>
              <w:rPr>
                <w:color w:val="002060"/>
              </w:rPr>
              <w:t>MAIL</w:t>
            </w:r>
            <w:r w:rsidR="00EF066E">
              <w:rPr>
                <w:color w:val="002060"/>
              </w:rPr>
              <w:t xml:space="preserve"> spalomod</w:t>
            </w:r>
            <w:r w:rsidR="00EF066E">
              <w:rPr>
                <w:rFonts w:cstheme="minorHAnsi"/>
                <w:color w:val="002060"/>
              </w:rPr>
              <w:t>@</w:t>
            </w:r>
            <w:r w:rsidR="00EF066E">
              <w:rPr>
                <w:color w:val="002060"/>
              </w:rPr>
              <w:t>ucm.es</w:t>
            </w:r>
          </w:p>
        </w:tc>
      </w:tr>
      <w:tr w:rsidR="000C273A" w14:paraId="61770CCF" w14:textId="77777777" w:rsidTr="007268A6">
        <w:tc>
          <w:tcPr>
            <w:tcW w:w="2405" w:type="dxa"/>
            <w:hideMark/>
          </w:tcPr>
          <w:p w14:paraId="69E28795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Formación académica</w:t>
            </w:r>
          </w:p>
        </w:tc>
        <w:tc>
          <w:tcPr>
            <w:tcW w:w="6662" w:type="dxa"/>
          </w:tcPr>
          <w:p w14:paraId="1B949E83" w14:textId="77777777" w:rsidR="007268A6" w:rsidRPr="007268A6" w:rsidRDefault="007268A6" w:rsidP="007268A6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19"/>
              </w:tabs>
              <w:spacing w:line="276" w:lineRule="auto"/>
              <w:ind w:right="118"/>
              <w:jc w:val="both"/>
            </w:pPr>
            <w:r w:rsidRPr="00726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2009: Máster Oficial de Antropología Física: Evolución y diversidad humanas. Universidad Autónoma de Madrid, Universidad de Alcalá de Henares y Universidad Complutense de Madrid. Especialidad: Antropología Forense y genética forense.</w:t>
            </w:r>
          </w:p>
          <w:p w14:paraId="04FBCA44" w14:textId="77777777" w:rsidR="007268A6" w:rsidRPr="007268A6" w:rsidRDefault="007268A6" w:rsidP="007268A6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19"/>
              </w:tabs>
              <w:spacing w:line="276" w:lineRule="auto"/>
              <w:ind w:right="118"/>
              <w:jc w:val="both"/>
            </w:pPr>
          </w:p>
          <w:p w14:paraId="5BFFBD7C" w14:textId="77777777" w:rsidR="007268A6" w:rsidRPr="007268A6" w:rsidRDefault="007268A6" w:rsidP="007268A6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19"/>
              </w:tabs>
              <w:spacing w:line="276" w:lineRule="auto"/>
              <w:ind w:right="118"/>
              <w:jc w:val="both"/>
            </w:pPr>
            <w:r w:rsidRPr="00726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2008: Título de Especialización Didáctica (TED), en la especialidad de Biología y Geología. Universidad Autónoma de Madrid (Facultad de Formación de profesorado y Educación).</w:t>
            </w:r>
          </w:p>
          <w:p w14:paraId="7D151BEE" w14:textId="77777777" w:rsidR="007268A6" w:rsidRPr="007268A6" w:rsidRDefault="007268A6" w:rsidP="007268A6">
            <w:pPr>
              <w:pStyle w:val="Prrafodelista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758EDC2B" w14:textId="77777777" w:rsidR="007268A6" w:rsidRPr="007268A6" w:rsidRDefault="007268A6" w:rsidP="007268A6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19"/>
              </w:tabs>
              <w:spacing w:line="276" w:lineRule="auto"/>
              <w:ind w:right="118"/>
              <w:jc w:val="both"/>
            </w:pPr>
            <w:r w:rsidRPr="00726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2008: Diploma de Formación Superior en Profesorado de Educación Secundaria. Universidad Autónoma de Madrid (Facultad de Formación de profesorado y Educación).</w:t>
            </w:r>
          </w:p>
          <w:p w14:paraId="04A1635F" w14:textId="77777777" w:rsidR="007268A6" w:rsidRPr="007268A6" w:rsidRDefault="007268A6" w:rsidP="007268A6">
            <w:pPr>
              <w:pStyle w:val="Prrafodelista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C1275A4" w14:textId="75F5E63E" w:rsidR="007268A6" w:rsidRPr="007268A6" w:rsidRDefault="007268A6" w:rsidP="007268A6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019"/>
              </w:tabs>
              <w:spacing w:line="276" w:lineRule="auto"/>
              <w:ind w:right="118"/>
              <w:jc w:val="both"/>
            </w:pPr>
            <w:r w:rsidRPr="007268A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2007: Licenciada en Biología, por la Universidad Autónoma de Madrid (Facultad de Ciencias).</w:t>
            </w:r>
          </w:p>
          <w:p w14:paraId="755538F5" w14:textId="77777777" w:rsidR="002D325F" w:rsidRDefault="002D325F">
            <w:pPr>
              <w:spacing w:line="240" w:lineRule="auto"/>
              <w:jc w:val="both"/>
            </w:pPr>
          </w:p>
        </w:tc>
      </w:tr>
      <w:tr w:rsidR="000C273A" w14:paraId="22A0003A" w14:textId="77777777" w:rsidTr="007268A6">
        <w:tc>
          <w:tcPr>
            <w:tcW w:w="2405" w:type="dxa"/>
            <w:hideMark/>
          </w:tcPr>
          <w:p w14:paraId="2F333A24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Experiencia laboral</w:t>
            </w:r>
          </w:p>
        </w:tc>
        <w:tc>
          <w:tcPr>
            <w:tcW w:w="6662" w:type="dxa"/>
            <w:hideMark/>
          </w:tcPr>
          <w:p w14:paraId="5B4A41DB" w14:textId="77777777" w:rsidR="000C273A" w:rsidRDefault="000C273A">
            <w:pPr>
              <w:spacing w:line="240" w:lineRule="auto"/>
            </w:pPr>
          </w:p>
          <w:p w14:paraId="7B8E0660" w14:textId="77777777" w:rsidR="007268A6" w:rsidRPr="00DC792A" w:rsidRDefault="007268A6" w:rsidP="00DC79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14:paraId="60979139" w14:textId="2F683E3F" w:rsidR="00E94B8C" w:rsidRDefault="00E94B8C" w:rsidP="007268A6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de julio de 2021 – actualidad: Profesora Ayudante Doctora de la Universidad Complutense de Madrid. Departamento de Medicina legal, psiquiatría y patología.</w:t>
            </w:r>
          </w:p>
          <w:p w14:paraId="31B4030E" w14:textId="48DCD608" w:rsidR="00E94B8C" w:rsidRDefault="00E94B8C" w:rsidP="007268A6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de octubre de 2017 al 30 de junio de 2021: Trabajador por cuenta propia, en colaboración con la Empresa Iltirta S.L. y la Universidad Complutense de Madrid, para trabajar en el contexto de la Licitación de la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Genralitat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Cataluña para la identificación genética de víctimas de la Guerra Civil y el Franquismo.</w:t>
            </w:r>
          </w:p>
          <w:p w14:paraId="712E135F" w14:textId="0385B8EA" w:rsidR="00E94B8C" w:rsidRDefault="00E94B8C" w:rsidP="007268A6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23 de septiembre de 2019 al 30 de junio de 2021: Profesora en la Universidad Internacional de la Rioja. Facultad de Educación. </w:t>
            </w:r>
          </w:p>
          <w:p w14:paraId="39096928" w14:textId="5B23B28D" w:rsidR="00E94B8C" w:rsidRDefault="00E94B8C" w:rsidP="007268A6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14 de marzo de 2019 al 31 de julio de 2019: Profesora en la Universidad Internacional de la Rioja, Facultad de Educación.</w:t>
            </w:r>
          </w:p>
          <w:p w14:paraId="2F0BF6C6" w14:textId="538453E5" w:rsidR="00E94B8C" w:rsidRDefault="00E94B8C" w:rsidP="007268A6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>12 de enero de 2016 al 11 de marzo de 2016: Contrato por el Artículo 83 con la Universidad de Salamanca, para la realización de análisis genéticos de muestras arqueológicas.</w:t>
            </w:r>
          </w:p>
          <w:p w14:paraId="1F895E71" w14:textId="1C1C3971" w:rsidR="00E94B8C" w:rsidRDefault="00E94B8C" w:rsidP="007268A6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 de septiembre de 2012 al 31 de </w:t>
            </w:r>
            <w:r w:rsidR="000F78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agosto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</w:t>
            </w:r>
            <w:r w:rsidR="000F78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2014: Contrato FPI predoctoral en la Universidad Complutense de Madrid.</w:t>
            </w:r>
          </w:p>
          <w:p w14:paraId="2BBC1A38" w14:textId="5920169B" w:rsidR="00E94B8C" w:rsidRDefault="00E94B8C" w:rsidP="007268A6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1 de septiembre de 2010 al 31 de agosto de 2012: Beca FPI predoctoral, a través de la Secretaría de Estado de Investigación.</w:t>
            </w:r>
          </w:p>
          <w:p w14:paraId="4E5B039C" w14:textId="69696CE2" w:rsidR="00E94B8C" w:rsidRDefault="00E94B8C" w:rsidP="007268A6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15 de septiembre de 2009 al 31 de </w:t>
            </w:r>
            <w:r w:rsidR="000F783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agosto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de 2009: Beca FINNOVA II en la Universidad Complutense de Madrid.</w:t>
            </w:r>
          </w:p>
          <w:p w14:paraId="7525D262" w14:textId="77777777" w:rsidR="002D325F" w:rsidRDefault="002D325F">
            <w:pPr>
              <w:spacing w:line="240" w:lineRule="auto"/>
            </w:pPr>
          </w:p>
          <w:p w14:paraId="4704EA5E" w14:textId="77777777" w:rsidR="002D325F" w:rsidRDefault="002D325F">
            <w:pPr>
              <w:spacing w:line="240" w:lineRule="auto"/>
            </w:pPr>
          </w:p>
        </w:tc>
      </w:tr>
      <w:tr w:rsidR="000C273A" w14:paraId="4FCB991F" w14:textId="77777777" w:rsidTr="007268A6">
        <w:tc>
          <w:tcPr>
            <w:tcW w:w="2405" w:type="dxa"/>
            <w:hideMark/>
          </w:tcPr>
          <w:p w14:paraId="6F357002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Docencia</w:t>
            </w:r>
          </w:p>
        </w:tc>
        <w:tc>
          <w:tcPr>
            <w:tcW w:w="6662" w:type="dxa"/>
          </w:tcPr>
          <w:p w14:paraId="0789E913" w14:textId="01C1C175" w:rsidR="00223DEB" w:rsidRPr="00895FB1" w:rsidRDefault="00223DEB" w:rsidP="00895FB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Docencia reglada curso 2022-2023:</w:t>
            </w:r>
          </w:p>
          <w:p w14:paraId="4AAE4239" w14:textId="77777777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Deontología y legislación sanitaria, en el Grado de Nutrición Humana y dietética (Facultad de Medicina, Universidad Complutense de Madrid). </w:t>
            </w:r>
          </w:p>
          <w:p w14:paraId="1A2F60B9" w14:textId="77777777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Identificación humana en grandes catástrofes y conflictos armados. Asignatura optativa del Grado en Medicina. Facultad de Medicina, UCM. </w:t>
            </w:r>
          </w:p>
          <w:p w14:paraId="269E4EC8" w14:textId="77777777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Arqueología de las Migraciones. En máster de Arqueología. Facultad de Historia. </w:t>
            </w:r>
          </w:p>
          <w:p w14:paraId="224123A1" w14:textId="77777777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Coordinación en la respuesta tras un desastre. Máster de gestión de desastres. Facultad de Matemáticas. </w:t>
            </w:r>
          </w:p>
          <w:p w14:paraId="0A37290D" w14:textId="77777777" w:rsidR="00895FB1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Archivos forenses. Asignatura optativa del Grado de Medicina. Facultad de Medicina. Universidad Complutense de Madrid. </w:t>
            </w:r>
          </w:p>
          <w:p w14:paraId="718AD61A" w14:textId="589159D9" w:rsidR="00895FB1" w:rsidRPr="00895FB1" w:rsidRDefault="00895FB1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Aprende a divulgar tu </w:t>
            </w:r>
            <w:proofErr w:type="spellStart"/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ciencia</w:t>
            </w:r>
            <w:proofErr w:type="spellEnd"/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Asignatura optativa de los grados de: Medicina, Terapia Ocupacional, Nutrición humana y dietética, Enfermería y Podología. Facultad de Medicina. Universidad Complutense de Madrid.</w:t>
            </w:r>
          </w:p>
          <w:p w14:paraId="5F05F5EA" w14:textId="012E8AAE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Tutela de rotaciones de prácticas del Grado de Nutrición Humana y Dietética.</w:t>
            </w:r>
          </w:p>
          <w:p w14:paraId="7016ECBE" w14:textId="207D71F8" w:rsidR="000C273A" w:rsidRPr="00895FB1" w:rsidRDefault="0066207A" w:rsidP="00895FB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Docencia reglada curso 2021-2022:</w:t>
            </w:r>
          </w:p>
          <w:p w14:paraId="2DFA0AF5" w14:textId="175F893F" w:rsidR="0066207A" w:rsidRPr="00895FB1" w:rsidRDefault="0066207A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Deontología y legislación sanitaria, en el Grado de Nutrición Humana y dietética (Facultad de Medicina, Universidad Complutense de Madrid). </w:t>
            </w:r>
          </w:p>
          <w:p w14:paraId="60009370" w14:textId="51ADE60E" w:rsidR="0066207A" w:rsidRPr="00895FB1" w:rsidRDefault="0066207A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Identificación humana en grandes catástrofes y conflictos armados</w:t>
            </w:r>
            <w:r w:rsidR="00223DEB"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Asignatura optativa del Grado en Medicina. Facultad de Medicina, UCM. </w:t>
            </w:r>
          </w:p>
          <w:p w14:paraId="59C2898A" w14:textId="190E3903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Arqueología de las Migraciones. En máster de Arqueología. Facultad de Historia. </w:t>
            </w:r>
          </w:p>
          <w:p w14:paraId="74AB5B70" w14:textId="6CE49AA9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Coordinación en la respuesta tras un desastre. Máster de gestión de desastres. Facultad de Matemáticas. </w:t>
            </w:r>
          </w:p>
          <w:p w14:paraId="46B19F8C" w14:textId="1FAD3C98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lastRenderedPageBreak/>
              <w:t xml:space="preserve">Investigación </w:t>
            </w:r>
            <w:proofErr w:type="spellStart"/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post-mortem</w:t>
            </w:r>
            <w:proofErr w:type="spellEnd"/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: Genética y toxicología forense. Asignatura optativa del grado de Medicina. Facultad de Medicina, Universidad Complutense. 4 horas.</w:t>
            </w:r>
          </w:p>
          <w:p w14:paraId="035E6248" w14:textId="5CBA29DB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Tutela de rotaciones de prácticas del Grado de Nutrición Humana y Dietética. </w:t>
            </w:r>
          </w:p>
          <w:p w14:paraId="4306D161" w14:textId="0727C159" w:rsidR="00223DEB" w:rsidRPr="00895FB1" w:rsidRDefault="00223DEB" w:rsidP="00895FB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Docencia reglada curso 2020-2021:</w:t>
            </w:r>
          </w:p>
          <w:p w14:paraId="45859D93" w14:textId="41FBAF14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Investigación criminal: Antropología y Biología forense. Asignatura optativa. Facultad de Medicina. Universidad Complutense.</w:t>
            </w:r>
          </w:p>
          <w:p w14:paraId="770979CF" w14:textId="577C52C9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Didáctica de la Biología y la Geología. Máster de Educación para profesorado de Secundaria. Universidad Internacional de la Rioja.</w:t>
            </w:r>
          </w:p>
          <w:p w14:paraId="05A89698" w14:textId="69EF22EC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Dirección de </w:t>
            </w:r>
            <w:proofErr w:type="spellStart"/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TFMs</w:t>
            </w:r>
            <w:proofErr w:type="spellEnd"/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en la Universidad Internacional de la Rioja.</w:t>
            </w:r>
          </w:p>
          <w:p w14:paraId="589835B7" w14:textId="23B1E0C2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Dirección de prácticas tuteladas en el máster de educación para profesorado de Secundaria. Universidad Internacional de la Rioja.</w:t>
            </w:r>
          </w:p>
          <w:p w14:paraId="27D839F7" w14:textId="0E57D45E" w:rsidR="00223DEB" w:rsidRPr="00895FB1" w:rsidRDefault="00223DEB" w:rsidP="00895FB1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Docencia reglada curso 2019-2020:</w:t>
            </w:r>
          </w:p>
          <w:p w14:paraId="4FA6D25D" w14:textId="6F7617D6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 </w:t>
            </w: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Didáctica de la Biología y la Geología. Máster de Educación para profesorado de Secundaria. Universidad Internacional de la Rioja.</w:t>
            </w:r>
          </w:p>
          <w:p w14:paraId="4DE10F47" w14:textId="77777777" w:rsidR="00223DEB" w:rsidRPr="00895FB1" w:rsidRDefault="00223DEB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Dirección de </w:t>
            </w:r>
            <w:proofErr w:type="spellStart"/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TFMs</w:t>
            </w:r>
            <w:proofErr w:type="spellEnd"/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en la Universidad Internacional de la Rioja.</w:t>
            </w:r>
          </w:p>
          <w:p w14:paraId="21799165" w14:textId="77777777" w:rsidR="002D325F" w:rsidRPr="00895FB1" w:rsidRDefault="002D325F" w:rsidP="00895FB1">
            <w:pPr>
              <w:pStyle w:val="Prrafodelista"/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</w:tr>
      <w:tr w:rsidR="006D6661" w14:paraId="205C8B67" w14:textId="77777777" w:rsidTr="007268A6">
        <w:tc>
          <w:tcPr>
            <w:tcW w:w="2405" w:type="dxa"/>
          </w:tcPr>
          <w:p w14:paraId="50BE1466" w14:textId="77777777" w:rsidR="006D6661" w:rsidRPr="00D17A1A" w:rsidRDefault="006D6661">
            <w:pPr>
              <w:spacing w:line="240" w:lineRule="auto"/>
              <w:rPr>
                <w:color w:val="002060"/>
              </w:rPr>
            </w:pPr>
            <w:r w:rsidRPr="00D17A1A">
              <w:rPr>
                <w:color w:val="002060"/>
              </w:rPr>
              <w:lastRenderedPageBreak/>
              <w:t>Gestión</w:t>
            </w:r>
          </w:p>
        </w:tc>
        <w:tc>
          <w:tcPr>
            <w:tcW w:w="6662" w:type="dxa"/>
          </w:tcPr>
          <w:p w14:paraId="27217A9A" w14:textId="77777777" w:rsidR="006D6661" w:rsidRDefault="006D6661" w:rsidP="00D808AA">
            <w:pPr>
              <w:pStyle w:val="Prrafodelista"/>
              <w:spacing w:line="240" w:lineRule="auto"/>
              <w:ind w:left="459"/>
              <w:jc w:val="both"/>
            </w:pPr>
          </w:p>
          <w:p w14:paraId="4A692EDA" w14:textId="171F928B" w:rsidR="002D325F" w:rsidRPr="00895FB1" w:rsidRDefault="00895FB1" w:rsidP="00895FB1">
            <w:pPr>
              <w:pStyle w:val="Prrafodelista"/>
              <w:numPr>
                <w:ilvl w:val="0"/>
                <w:numId w:val="8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I.P. del Proyecto: “</w:t>
            </w: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ADN antiguo en el yacimiento arqueológico de El Rebollar (El </w:t>
            </w:r>
            <w:proofErr w:type="spellStart"/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Boalo</w:t>
            </w:r>
            <w:proofErr w:type="spellEnd"/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Madrid): Estudio de relaciones de parentesco y perfiles genéticos</w:t>
            </w:r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”. Financiado por la Fundación </w:t>
            </w:r>
            <w:proofErr w:type="spellStart"/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Palarq</w:t>
            </w:r>
            <w:proofErr w:type="spellEnd"/>
            <w:r w:rsidRPr="00895FB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Convocatoria 2022-2023.</w:t>
            </w:r>
          </w:p>
          <w:p w14:paraId="403730EB" w14:textId="77777777" w:rsidR="002D325F" w:rsidRPr="00D17A1A" w:rsidRDefault="002D325F" w:rsidP="00D808AA">
            <w:pPr>
              <w:pStyle w:val="Prrafodelista"/>
              <w:spacing w:line="240" w:lineRule="auto"/>
              <w:ind w:left="459"/>
              <w:jc w:val="both"/>
            </w:pPr>
          </w:p>
        </w:tc>
      </w:tr>
      <w:tr w:rsidR="000C273A" w14:paraId="2EBA4E61" w14:textId="77777777" w:rsidTr="007268A6">
        <w:tc>
          <w:tcPr>
            <w:tcW w:w="2405" w:type="dxa"/>
            <w:hideMark/>
          </w:tcPr>
          <w:p w14:paraId="195CB4B4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t>Investigación (solo en el caso de que se tenga)</w:t>
            </w:r>
          </w:p>
        </w:tc>
        <w:tc>
          <w:tcPr>
            <w:tcW w:w="6662" w:type="dxa"/>
            <w:hideMark/>
          </w:tcPr>
          <w:p w14:paraId="148D1F68" w14:textId="77777777" w:rsidR="000C273A" w:rsidRDefault="000C273A" w:rsidP="002D325F">
            <w:pPr>
              <w:spacing w:line="240" w:lineRule="auto"/>
              <w:ind w:left="99"/>
            </w:pPr>
          </w:p>
          <w:p w14:paraId="4EEC709D" w14:textId="6A181B5F" w:rsidR="00627CD1" w:rsidRPr="00627CD1" w:rsidRDefault="00627CD1" w:rsidP="0056476E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80" w:lineRule="auto"/>
              <w:ind w:right="113"/>
              <w:jc w:val="both"/>
            </w:pPr>
            <w:r w:rsidRPr="00627C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Sara Palomo-Díez</w:t>
            </w:r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</w:t>
            </w:r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Gomes, C.,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Fondevila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M. S.,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María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A.,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Lareu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, M. V., &amp; Pastor, J. F. (2023). 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Genetics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Unveil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the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Genealogical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Ancestry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and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Physical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Appearance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of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Unknown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Historical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Figure: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Lady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Leonor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of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Castile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Spain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) (1256–1275). Genealogy, 7(2), 28. </w:t>
            </w:r>
            <w:hyperlink r:id="rId8" w:history="1">
              <w:r w:rsidRPr="00627CD1">
                <w:rPr>
                  <w:rFonts w:ascii="Times New Roman" w:eastAsia="Times New Roman" w:hAnsi="Times New Roman" w:cs="Times New Roman"/>
                  <w:sz w:val="20"/>
                  <w:szCs w:val="20"/>
                </w:rPr>
                <w:t>https://doi.org/10.3390/genealogy7020028</w:t>
              </w:r>
            </w:hyperlink>
          </w:p>
          <w:p w14:paraId="499E179C" w14:textId="77777777" w:rsidR="00627CD1" w:rsidRDefault="00627CD1" w:rsidP="00627CD1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80" w:lineRule="auto"/>
              <w:ind w:right="113"/>
              <w:jc w:val="both"/>
            </w:pPr>
          </w:p>
          <w:p w14:paraId="158BEFA8" w14:textId="14E4D5B8" w:rsidR="00627CD1" w:rsidRPr="00627CD1" w:rsidRDefault="00627CD1" w:rsidP="0056476E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80" w:lineRule="auto"/>
              <w:ind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Gomes, C., González Wagner, C.,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Calero-Fresneda M., </w:t>
            </w:r>
            <w:r w:rsidRPr="00627CD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</w:rPr>
              <w:t>Palomo-Díez S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., López-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Matayoshi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C.,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Nogueiro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I., María, A., González, E. L., Pérez, B. P.,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Basallote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J. M.,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Pajuelo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J. M., &amp; Arroyo Pardo, E. (2023). Maternal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Lineages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during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the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Roman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Empire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in the Ancient City of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Gadir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(Cádiz,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Spain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): The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Search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for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a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Phoenician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Identity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Genealogy</w:t>
            </w:r>
            <w:proofErr w:type="spellEnd"/>
            <w:r w:rsidRPr="00627CD1">
              <w:rPr>
                <w:rFonts w:ascii="Times New Roman" w:eastAsia="Times New Roman" w:hAnsi="Times New Roman" w:cs="Times New Roman"/>
                <w:sz w:val="20"/>
                <w:szCs w:val="20"/>
              </w:rPr>
              <w:t>, 7(2), 27. https://doi.org/10.3390/genealogy7020027</w:t>
            </w:r>
          </w:p>
          <w:p w14:paraId="3DB653A5" w14:textId="77777777" w:rsidR="00627CD1" w:rsidRPr="00627CD1" w:rsidRDefault="00627CD1" w:rsidP="00627CD1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80" w:lineRule="auto"/>
              <w:ind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pt-PT"/>
              </w:rPr>
            </w:pPr>
          </w:p>
          <w:p w14:paraId="2E663C19" w14:textId="2A77BF23" w:rsidR="0056476E" w:rsidRDefault="0056476E" w:rsidP="0056476E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80" w:lineRule="auto"/>
              <w:ind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476E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</w:rPr>
              <w:t>Sara Palomo-Díez</w:t>
            </w:r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Ana María López-Parra, Cláudia Gomes, Ivon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>Cuscó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Eduardo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>Tizzano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María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>Eulália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Subirá, Andrea Fernández </w:t>
            </w:r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Vilela,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>Nüria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Montes, Anna Camats, Enric Tartera y Eduardo Arroyo. (2021). Estado actual de la identificación de restos humanos de víctimas de la Guerra Civil Española y de la posguerra en Cataluña. Revista de Arqueología de Ponent. Artículo enviado, pendiente de publicación.</w:t>
            </w:r>
          </w:p>
          <w:p w14:paraId="0ED21787" w14:textId="77777777" w:rsidR="0056476E" w:rsidRPr="0056476E" w:rsidRDefault="0056476E" w:rsidP="0056476E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80" w:lineRule="auto"/>
              <w:ind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52552886" w14:textId="77777777" w:rsidR="0056476E" w:rsidRDefault="0056476E" w:rsidP="0056476E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80" w:lineRule="auto"/>
              <w:ind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Cláudia Gomes, José David Quintero Brito, Jesús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Marínez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-Gómez, Rui Pereira, Carlos Baeza-Richer, Mercedes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Aler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Gay, Laura Díez Juárez, </w:t>
            </w:r>
            <w:r w:rsidRPr="0056476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Sara Palomo-Díez</w:t>
            </w: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Ana María López Parra, Elena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Labajo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-González, Victor José Esteban-Ramos, Bernardo Perea-Pérez y Eduardo Arroyo-Pardo. </w:t>
            </w: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Spanish allele and haplotype database for 32 X-Chromosome Insertion-Deletion polymorphisms. </w:t>
            </w: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Forensic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Science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International: Genetics 46 (2020) 10226</w:t>
            </w:r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>2. Cuartil según JCR: Q1. Cuartil según SJR: Q1.</w:t>
            </w:r>
          </w:p>
          <w:p w14:paraId="28006D87" w14:textId="77777777" w:rsidR="0056476E" w:rsidRDefault="0056476E" w:rsidP="0056476E">
            <w:pPr>
              <w:pStyle w:val="Prrafodelista"/>
            </w:pPr>
          </w:p>
          <w:p w14:paraId="706C8526" w14:textId="77777777" w:rsidR="0056476E" w:rsidRDefault="0056476E" w:rsidP="0056476E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80" w:lineRule="auto"/>
              <w:ind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hyperlink r:id="rId9" w:anchor="!"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 xml:space="preserve">Cláudia Gomes, Gerard </w:t>
              </w:r>
              <w:proofErr w:type="spellStart"/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Remolins</w:t>
              </w:r>
              <w:proofErr w:type="spellEnd"/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, Ana María López-Parra,</w:t>
              </w:r>
            </w:hyperlink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hyperlink r:id="rId10" w:anchor="!"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 xml:space="preserve">Juan </w:t>
              </w:r>
              <w:proofErr w:type="spellStart"/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F.Gibaja</w:t>
              </w:r>
              <w:proofErr w:type="spellEnd"/>
            </w:hyperlink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hyperlink r:id="rId11" w:anchor="!"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 xml:space="preserve">Maria Fondevila, </w:t>
              </w:r>
            </w:hyperlink>
            <w:bookmarkStart w:id="0" w:name="bookmark=id.tyjcwt" w:colFirst="0" w:colLast="0"/>
            <w:bookmarkEnd w:id="0"/>
            <w:r>
              <w:fldChar w:fldCharType="begin"/>
            </w:r>
            <w:r>
              <w:instrText xml:space="preserve"> HYPERLINK "https://www.sciencedirect.com/science/article/abs/pii/S0305440320301473" \l "!" \h </w:instrText>
            </w:r>
            <w:r>
              <w:fldChar w:fldCharType="separate"/>
            </w: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Flavio De 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Angelis</w:t>
            </w:r>
            <w:proofErr w:type="spellEnd"/>
            <w:r w:rsidRPr="0056476E">
              <w:rPr>
                <w:color w:val="000000"/>
              </w:rPr>
              <w:fldChar w:fldCharType="end"/>
            </w: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hyperlink r:id="rId12" w:anchor="!"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 xml:space="preserve">Virginia </w:t>
              </w:r>
              <w:proofErr w:type="spellStart"/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Veltre</w:t>
              </w:r>
              <w:proofErr w:type="spellEnd"/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,</w:t>
              </w:r>
            </w:hyperlink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hyperlink r:id="rId13" w:anchor="!"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 xml:space="preserve">M. </w:t>
              </w:r>
              <w:proofErr w:type="spellStart"/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Eulàlia</w:t>
              </w:r>
              <w:proofErr w:type="spellEnd"/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 xml:space="preserve"> </w:t>
              </w:r>
              <w:proofErr w:type="spellStart"/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Subirà</w:t>
              </w:r>
              <w:proofErr w:type="spellEnd"/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, Carlos Baeza-Richer,</w:t>
              </w:r>
            </w:hyperlink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hyperlink r:id="rId14" w:anchor="!"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Diana Guerrero</w:t>
              </w:r>
            </w:hyperlink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hyperlink r:id="rId15" w:anchor="!">
              <w:r w:rsidRPr="0056476E">
                <w:rPr>
                  <w:rFonts w:ascii="Times New Roman" w:eastAsia="Times New Roman" w:hAnsi="Times New Roman" w:cs="Times New Roman"/>
                  <w:b/>
                  <w:color w:val="000000"/>
                  <w:sz w:val="20"/>
                  <w:szCs w:val="20"/>
                  <w:u w:val="single"/>
                </w:rPr>
                <w:t>Sara Palomo-Díez</w:t>
              </w:r>
            </w:hyperlink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hyperlink r:id="rId16" w:anchor="!"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Cristina Martínez-Labarga</w:t>
              </w:r>
            </w:hyperlink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hyperlink r:id="rId17" w:anchor="!"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 xml:space="preserve">Elena </w:t>
              </w:r>
              <w:proofErr w:type="spellStart"/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Labajo</w:t>
              </w:r>
              <w:proofErr w:type="spellEnd"/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>-González, Maria Victoria Lareu</w:t>
              </w:r>
            </w:hyperlink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hyperlink r:id="rId18" w:anchor="!"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</w:rPr>
                <w:t xml:space="preserve">Bernardo Perea-Pérez, Eduardo Arroyo-Pardo. </w:t>
              </w:r>
              <w:r w:rsidRPr="0056476E"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lang w:val="en-US"/>
                </w:rPr>
                <w:t xml:space="preserve">(2020) </w:t>
              </w:r>
            </w:hyperlink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Paleogenetic evidence of a Pyrenean Neolithic family: Kinship, physical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>appeareance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 and biogeography multidisciplinary analysis. Journal of Archaeological Science. Vol.123, November 2020, 105226.</w:t>
            </w:r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Cuartil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según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JCR: Q1. </w:t>
            </w:r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>Cuartil según SJR: Q1.</w:t>
            </w:r>
          </w:p>
          <w:p w14:paraId="52D1F644" w14:textId="77777777" w:rsidR="0056476E" w:rsidRPr="0056476E" w:rsidRDefault="0056476E" w:rsidP="0056476E">
            <w:pPr>
              <w:pStyle w:val="Prrafodelista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80" w:lineRule="auto"/>
              <w:ind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14:paraId="07B1E423" w14:textId="77777777" w:rsidR="0056476E" w:rsidRDefault="0056476E" w:rsidP="0056476E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80" w:lineRule="auto"/>
              <w:ind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Germán Delibes de Castro, Ángel Esparza Arroyo, Javier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Velásco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Vázquez, Pilar Zapatero Magdaleno, Carlos Fernández Rodríguez, María Carbajo Arana, </w:t>
            </w:r>
            <w:r w:rsidRPr="0056476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Sara Palomo Díez</w:t>
            </w: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u w:val="single"/>
              </w:rPr>
              <w:t xml:space="preserve">, </w:t>
            </w: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y Jesús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Misiego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Tejeda. (2019). Dos tumbas individuales calcolíticas en las inmediaciones de los dólmenes de Osorno y Simancas: estudio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bioantropológico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ofrenda de perros y “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postvida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” megalítica en el valle medio del Duero. Trabajos de Prehistoria, 76, Nº2, Julio-</w:t>
            </w:r>
            <w:proofErr w:type="gram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Diciembre</w:t>
            </w:r>
            <w:proofErr w:type="gram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2019. Pp. 236-253.</w:t>
            </w:r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Cuartil según JCR: Q1 (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>anthropology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>). Cuartil según SJR: Q1.</w:t>
            </w:r>
          </w:p>
          <w:p w14:paraId="4E89B555" w14:textId="77777777" w:rsidR="0056476E" w:rsidRPr="0056476E" w:rsidRDefault="0056476E" w:rsidP="0056476E">
            <w:pPr>
              <w:pStyle w:val="Prrafodelista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</w:p>
          <w:p w14:paraId="68B48B2E" w14:textId="77777777" w:rsidR="0056476E" w:rsidRDefault="0056476E" w:rsidP="0056476E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80" w:lineRule="auto"/>
              <w:ind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476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S. Palomo-Díez</w:t>
            </w: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Gomes C., López-Parra A.M., Baeza-Richer C.,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Cuscó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I.,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Raffone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C., García-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Arumi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D.C., Vinueza-Espinosa D.C., Santos C., Montes N.,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Rasal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R., Escala O., Cuellar J., Subirá E., Casals F.,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Malgosa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A.,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Tizzano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E., Tartera E.,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Domenech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G., Arroyo-Pardo E.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Genetic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identification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of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Spanish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civil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war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victims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. </w:t>
            </w: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The state of the art in Catalonia Northern Spain). (2019). Forensic Science International: Genetics Supplement Series 7 (2019) 419-421. </w:t>
            </w:r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>Cuartil según SJR: Q2.</w:t>
            </w:r>
          </w:p>
          <w:p w14:paraId="714C4D6F" w14:textId="77777777" w:rsidR="0056476E" w:rsidRPr="0056476E" w:rsidRDefault="0056476E" w:rsidP="0056476E">
            <w:pPr>
              <w:pStyle w:val="Prrafodelista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</w:pPr>
          </w:p>
          <w:p w14:paraId="7DDAE415" w14:textId="7EF96A7F" w:rsidR="0056476E" w:rsidRPr="0056476E" w:rsidRDefault="0056476E" w:rsidP="0056476E">
            <w:pPr>
              <w:pStyle w:val="Prrafodelista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00"/>
              </w:tabs>
              <w:spacing w:line="280" w:lineRule="auto"/>
              <w:ind w:right="113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6476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u w:val="single"/>
              </w:rPr>
              <w:t>S. Palomo-Díez</w:t>
            </w: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proofErr w:type="gram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C.Baeza</w:t>
            </w:r>
            <w:proofErr w:type="spellEnd"/>
            <w:proofErr w:type="gram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-Richer, A. Esparza-Arroyo, J.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Velásco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-Vázquez, A. Sánchez-Polo, A.M. López-Parra, A. Blanco-González y E. Arroyo-Pardo. </w:t>
            </w: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/>
              </w:rPr>
              <w:t xml:space="preserve">Kinship analysis on skeletal ancient remains: The case of “El Cerro de la Horra” (Burgos, Spain). </w:t>
            </w:r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(2019). Forensic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Science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International: Genetics </w:t>
            </w:r>
            <w:proofErr w:type="spellStart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Suppl</w:t>
            </w:r>
            <w:proofErr w:type="spellEnd"/>
            <w:r w:rsidRPr="0056476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. Series, 7 (2019) 279-281.</w:t>
            </w:r>
            <w:r w:rsidRPr="0056476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Cuartil según SJR: Q2.</w:t>
            </w:r>
          </w:p>
          <w:p w14:paraId="04FA8D3C" w14:textId="77777777" w:rsidR="002D325F" w:rsidRDefault="002D325F" w:rsidP="002D325F">
            <w:pPr>
              <w:spacing w:line="240" w:lineRule="auto"/>
              <w:ind w:left="99"/>
            </w:pPr>
          </w:p>
          <w:p w14:paraId="1B08EFF8" w14:textId="77777777" w:rsidR="002D325F" w:rsidRDefault="002D325F" w:rsidP="002D325F">
            <w:pPr>
              <w:spacing w:line="240" w:lineRule="auto"/>
              <w:ind w:left="99"/>
            </w:pPr>
          </w:p>
          <w:p w14:paraId="40EAC746" w14:textId="77777777" w:rsidR="002D325F" w:rsidRDefault="002D325F" w:rsidP="002D325F">
            <w:pPr>
              <w:spacing w:line="240" w:lineRule="auto"/>
              <w:ind w:left="99"/>
            </w:pPr>
          </w:p>
          <w:p w14:paraId="09EB9B87" w14:textId="77777777" w:rsidR="002D325F" w:rsidRDefault="002D325F" w:rsidP="002D325F">
            <w:pPr>
              <w:spacing w:line="240" w:lineRule="auto"/>
              <w:ind w:left="99"/>
            </w:pPr>
          </w:p>
        </w:tc>
      </w:tr>
      <w:tr w:rsidR="000C273A" w14:paraId="63977CF3" w14:textId="77777777" w:rsidTr="007268A6">
        <w:tc>
          <w:tcPr>
            <w:tcW w:w="2405" w:type="dxa"/>
            <w:hideMark/>
          </w:tcPr>
          <w:p w14:paraId="3C5DABE4" w14:textId="77777777" w:rsidR="000C273A" w:rsidRDefault="000C273A">
            <w:pPr>
              <w:spacing w:line="240" w:lineRule="auto"/>
            </w:pPr>
            <w:r>
              <w:rPr>
                <w:color w:val="002060"/>
              </w:rPr>
              <w:lastRenderedPageBreak/>
              <w:t>Otros</w:t>
            </w:r>
          </w:p>
        </w:tc>
        <w:tc>
          <w:tcPr>
            <w:tcW w:w="6662" w:type="dxa"/>
          </w:tcPr>
          <w:p w14:paraId="70981CB2" w14:textId="77777777" w:rsidR="000C273A" w:rsidRDefault="000C273A">
            <w:pPr>
              <w:spacing w:line="240" w:lineRule="auto"/>
            </w:pPr>
          </w:p>
          <w:p w14:paraId="1691D4D3" w14:textId="77777777" w:rsidR="002D325F" w:rsidRDefault="002D325F">
            <w:pPr>
              <w:spacing w:line="240" w:lineRule="auto"/>
            </w:pPr>
          </w:p>
          <w:p w14:paraId="739E5560" w14:textId="77777777" w:rsidR="002D325F" w:rsidRDefault="002D325F">
            <w:pPr>
              <w:spacing w:line="240" w:lineRule="auto"/>
            </w:pPr>
          </w:p>
          <w:p w14:paraId="1C3E42F5" w14:textId="77777777" w:rsidR="002D325F" w:rsidRDefault="002D325F">
            <w:pPr>
              <w:spacing w:line="240" w:lineRule="auto"/>
            </w:pPr>
          </w:p>
          <w:p w14:paraId="1B9B66E1" w14:textId="77777777" w:rsidR="002D325F" w:rsidRDefault="002D325F">
            <w:pPr>
              <w:spacing w:line="240" w:lineRule="auto"/>
            </w:pPr>
          </w:p>
          <w:p w14:paraId="33C69038" w14:textId="77777777" w:rsidR="002D325F" w:rsidRDefault="002D325F">
            <w:pPr>
              <w:spacing w:line="240" w:lineRule="auto"/>
            </w:pPr>
          </w:p>
        </w:tc>
      </w:tr>
    </w:tbl>
    <w:p w14:paraId="45A1507E" w14:textId="77777777" w:rsidR="00D17A1A" w:rsidRDefault="00D17A1A" w:rsidP="000C273A"/>
    <w:p w14:paraId="5899BFEC" w14:textId="77777777" w:rsidR="00D17A1A" w:rsidRDefault="00D17A1A" w:rsidP="000C273A"/>
    <w:p w14:paraId="1D64ABE2" w14:textId="77777777" w:rsidR="00A65959" w:rsidRPr="000C273A" w:rsidRDefault="00A65959" w:rsidP="000C273A"/>
    <w:sectPr w:rsidR="00A65959" w:rsidRPr="000C273A">
      <w:headerReference w:type="defaul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DC17C4" w14:textId="77777777" w:rsidR="00931EDD" w:rsidRDefault="00931EDD" w:rsidP="00404839">
      <w:pPr>
        <w:spacing w:after="0" w:line="240" w:lineRule="auto"/>
      </w:pPr>
      <w:r>
        <w:separator/>
      </w:r>
    </w:p>
  </w:endnote>
  <w:endnote w:type="continuationSeparator" w:id="0">
    <w:p w14:paraId="51CEABB0" w14:textId="77777777" w:rsidR="00931EDD" w:rsidRDefault="00931EDD" w:rsidP="004048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8776C" w14:textId="77777777" w:rsidR="00931EDD" w:rsidRDefault="00931EDD" w:rsidP="00404839">
      <w:pPr>
        <w:spacing w:after="0" w:line="240" w:lineRule="auto"/>
      </w:pPr>
      <w:r>
        <w:separator/>
      </w:r>
    </w:p>
  </w:footnote>
  <w:footnote w:type="continuationSeparator" w:id="0">
    <w:p w14:paraId="6B4F7EB4" w14:textId="77777777" w:rsidR="00931EDD" w:rsidRDefault="00931EDD" w:rsidP="004048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47"/>
      <w:gridCol w:w="5947"/>
    </w:tblGrid>
    <w:tr w:rsidR="00E96B2A" w14:paraId="63BC49FC" w14:textId="77777777" w:rsidTr="00E96B2A">
      <w:tc>
        <w:tcPr>
          <w:tcW w:w="2547" w:type="dxa"/>
        </w:tcPr>
        <w:p w14:paraId="7037E879" w14:textId="77777777" w:rsidR="00E96B2A" w:rsidRDefault="00E96B2A">
          <w:pPr>
            <w:pStyle w:val="Encabezado"/>
          </w:pPr>
          <w:r w:rsidRPr="00E96B2A">
            <w:rPr>
              <w:noProof/>
              <w:lang w:eastAsia="es-ES"/>
            </w:rPr>
            <w:drawing>
              <wp:inline distT="0" distB="0" distL="0" distR="0" wp14:anchorId="75C9FC61" wp14:editId="60E40F5F">
                <wp:extent cx="1440000" cy="1076400"/>
                <wp:effectExtent l="0" t="0" r="8255" b="0"/>
                <wp:docPr id="1" name="Imagen 1" descr="C:\Users\encenc\Downloads\ESCUDO COLOR UCM (3)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encenc\Downloads\ESCUDO COLOR UCM (3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40000" cy="1076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47" w:type="dxa"/>
        </w:tcPr>
        <w:p w14:paraId="2BDE61EB" w14:textId="77777777" w:rsidR="00E96B2A" w:rsidRDefault="00E96B2A">
          <w:pPr>
            <w:pStyle w:val="Encabezado"/>
          </w:pPr>
        </w:p>
        <w:p w14:paraId="0D5F46DF" w14:textId="77777777" w:rsidR="00E96B2A" w:rsidRDefault="00E96B2A">
          <w:pPr>
            <w:pStyle w:val="Encabezado"/>
          </w:pPr>
        </w:p>
        <w:p w14:paraId="1B2E8BF7" w14:textId="77777777" w:rsidR="00E96B2A" w:rsidRPr="00E96B2A" w:rsidRDefault="00E96B2A" w:rsidP="00D808AA">
          <w:pPr>
            <w:pStyle w:val="Encabezado"/>
            <w:rPr>
              <w:sz w:val="32"/>
              <w:szCs w:val="32"/>
            </w:rPr>
          </w:pPr>
          <w:r w:rsidRPr="00E96B2A">
            <w:rPr>
              <w:sz w:val="32"/>
              <w:szCs w:val="32"/>
            </w:rPr>
            <w:t xml:space="preserve">FACULTAD DE </w:t>
          </w:r>
          <w:r w:rsidR="00D808AA">
            <w:rPr>
              <w:sz w:val="32"/>
              <w:szCs w:val="32"/>
            </w:rPr>
            <w:t>DERECHO</w:t>
          </w:r>
        </w:p>
      </w:tc>
    </w:tr>
  </w:tbl>
  <w:p w14:paraId="496F3EC9" w14:textId="77777777" w:rsidR="00404839" w:rsidRDefault="0040483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3444A"/>
    <w:multiLevelType w:val="hybridMultilevel"/>
    <w:tmpl w:val="0AF23E06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14017D"/>
    <w:multiLevelType w:val="hybridMultilevel"/>
    <w:tmpl w:val="901A981A"/>
    <w:lvl w:ilvl="0" w:tplc="821A897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  <w:sz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705E4F"/>
    <w:multiLevelType w:val="multilevel"/>
    <w:tmpl w:val="7A5E05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4192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3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A9826E8"/>
    <w:multiLevelType w:val="hybridMultilevel"/>
    <w:tmpl w:val="8FA88494"/>
    <w:lvl w:ilvl="0" w:tplc="035AE2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971098"/>
    <w:multiLevelType w:val="hybridMultilevel"/>
    <w:tmpl w:val="A642BFEE"/>
    <w:lvl w:ilvl="0" w:tplc="A834661C">
      <w:numFmt w:val="bullet"/>
      <w:lvlText w:val="-"/>
      <w:lvlJc w:val="left"/>
      <w:pPr>
        <w:ind w:left="819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5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9" w:hanging="360"/>
      </w:pPr>
      <w:rPr>
        <w:rFonts w:ascii="Wingdings" w:hAnsi="Wingdings" w:hint="default"/>
      </w:rPr>
    </w:lvl>
  </w:abstractNum>
  <w:abstractNum w:abstractNumId="5" w15:restartNumberingAfterBreak="0">
    <w:nsid w:val="52C7593B"/>
    <w:multiLevelType w:val="hybridMultilevel"/>
    <w:tmpl w:val="09AA059C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60E0FA0"/>
    <w:multiLevelType w:val="hybridMultilevel"/>
    <w:tmpl w:val="2EC48F94"/>
    <w:lvl w:ilvl="0" w:tplc="76643792">
      <w:start w:val="1"/>
      <w:numFmt w:val="bullet"/>
      <w:lvlText w:val="­"/>
      <w:lvlJc w:val="right"/>
      <w:pPr>
        <w:ind w:left="720" w:hanging="360"/>
      </w:pPr>
      <w:rPr>
        <w:rFonts w:ascii="Calibri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27584D"/>
    <w:multiLevelType w:val="multilevel"/>
    <w:tmpl w:val="78B2B45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3.3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6A4058FA"/>
    <w:multiLevelType w:val="multilevel"/>
    <w:tmpl w:val="91A049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5.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7F455D81"/>
    <w:multiLevelType w:val="hybridMultilevel"/>
    <w:tmpl w:val="DC52D326"/>
    <w:lvl w:ilvl="0" w:tplc="AE9C3AA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75771657">
    <w:abstractNumId w:val="0"/>
  </w:num>
  <w:num w:numId="2" w16cid:durableId="1479375375">
    <w:abstractNumId w:val="6"/>
  </w:num>
  <w:num w:numId="3" w16cid:durableId="166139983">
    <w:abstractNumId w:val="5"/>
  </w:num>
  <w:num w:numId="4" w16cid:durableId="954942535">
    <w:abstractNumId w:val="9"/>
  </w:num>
  <w:num w:numId="5" w16cid:durableId="1127164093">
    <w:abstractNumId w:val="3"/>
  </w:num>
  <w:num w:numId="6" w16cid:durableId="563104480">
    <w:abstractNumId w:val="4"/>
  </w:num>
  <w:num w:numId="7" w16cid:durableId="735586976">
    <w:abstractNumId w:val="8"/>
  </w:num>
  <w:num w:numId="8" w16cid:durableId="484514565">
    <w:abstractNumId w:val="1"/>
  </w:num>
  <w:num w:numId="9" w16cid:durableId="1269390482">
    <w:abstractNumId w:val="7"/>
  </w:num>
  <w:num w:numId="10" w16cid:durableId="12197785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73A"/>
    <w:rsid w:val="000C273A"/>
    <w:rsid w:val="000F12D8"/>
    <w:rsid w:val="000F7834"/>
    <w:rsid w:val="00144BF8"/>
    <w:rsid w:val="001827F0"/>
    <w:rsid w:val="00223DEB"/>
    <w:rsid w:val="002D325F"/>
    <w:rsid w:val="0032010E"/>
    <w:rsid w:val="00404839"/>
    <w:rsid w:val="0050232C"/>
    <w:rsid w:val="0056476E"/>
    <w:rsid w:val="00614509"/>
    <w:rsid w:val="00627CD1"/>
    <w:rsid w:val="0066207A"/>
    <w:rsid w:val="006A1693"/>
    <w:rsid w:val="006D6661"/>
    <w:rsid w:val="007268A6"/>
    <w:rsid w:val="007447AE"/>
    <w:rsid w:val="0074659F"/>
    <w:rsid w:val="00754122"/>
    <w:rsid w:val="0077529E"/>
    <w:rsid w:val="00895FB1"/>
    <w:rsid w:val="009306ED"/>
    <w:rsid w:val="00931EDD"/>
    <w:rsid w:val="00985844"/>
    <w:rsid w:val="009D3D35"/>
    <w:rsid w:val="00A40489"/>
    <w:rsid w:val="00A46BBD"/>
    <w:rsid w:val="00A65959"/>
    <w:rsid w:val="00A7202A"/>
    <w:rsid w:val="00AA2542"/>
    <w:rsid w:val="00AD4B06"/>
    <w:rsid w:val="00B15596"/>
    <w:rsid w:val="00C54200"/>
    <w:rsid w:val="00C86BE0"/>
    <w:rsid w:val="00CA625B"/>
    <w:rsid w:val="00D17A1A"/>
    <w:rsid w:val="00D760CD"/>
    <w:rsid w:val="00D808AA"/>
    <w:rsid w:val="00DC792A"/>
    <w:rsid w:val="00E94B8C"/>
    <w:rsid w:val="00E96B2A"/>
    <w:rsid w:val="00EB418A"/>
    <w:rsid w:val="00EF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CB0E32"/>
  <w15:docId w15:val="{A59584D7-865E-4510-99CB-84D4AD0F5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273A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0C273A"/>
    <w:pPr>
      <w:ind w:left="720"/>
      <w:contextualSpacing/>
    </w:pPr>
  </w:style>
  <w:style w:type="table" w:styleId="Tablaconcuadrcula">
    <w:name w:val="Table Grid"/>
    <w:basedOn w:val="Tablanormal"/>
    <w:uiPriority w:val="39"/>
    <w:rsid w:val="000C273A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04839"/>
  </w:style>
  <w:style w:type="paragraph" w:styleId="Piedepgina">
    <w:name w:val="footer"/>
    <w:basedOn w:val="Normal"/>
    <w:link w:val="PiedepginaCar"/>
    <w:uiPriority w:val="99"/>
    <w:unhideWhenUsed/>
    <w:rsid w:val="0040483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04839"/>
  </w:style>
  <w:style w:type="paragraph" w:styleId="Textodeglobo">
    <w:name w:val="Balloon Text"/>
    <w:basedOn w:val="Normal"/>
    <w:link w:val="TextodegloboCar"/>
    <w:uiPriority w:val="99"/>
    <w:semiHidden/>
    <w:unhideWhenUsed/>
    <w:rsid w:val="006D66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D6661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uiPriority w:val="99"/>
    <w:semiHidden/>
    <w:unhideWhenUsed/>
    <w:rsid w:val="00D17A1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17A1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17A1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17A1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17A1A"/>
    <w:rPr>
      <w:b/>
      <w:bCs/>
      <w:sz w:val="20"/>
      <w:szCs w:val="20"/>
    </w:rPr>
  </w:style>
  <w:style w:type="paragraph" w:styleId="Sangra2detindependiente">
    <w:name w:val="Body Text Indent 2"/>
    <w:basedOn w:val="Normal"/>
    <w:link w:val="Sangra2detindependienteCar"/>
    <w:rsid w:val="000F12D8"/>
    <w:pPr>
      <w:autoSpaceDE w:val="0"/>
      <w:autoSpaceDN w:val="0"/>
      <w:adjustRightInd w:val="0"/>
      <w:spacing w:after="0" w:line="240" w:lineRule="auto"/>
      <w:ind w:left="284" w:hanging="284"/>
      <w:jc w:val="both"/>
    </w:pPr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0F12D8"/>
    <w:rPr>
      <w:rFonts w:ascii="Arial Narrow" w:eastAsia="Times New Roman" w:hAnsi="Arial Narrow" w:cs="Arial Narrow"/>
      <w:sz w:val="20"/>
      <w:szCs w:val="20"/>
      <w:lang w:val="en-US" w:eastAsia="es-ES"/>
    </w:rPr>
  </w:style>
  <w:style w:type="character" w:styleId="nfasis">
    <w:name w:val="Emphasis"/>
    <w:uiPriority w:val="20"/>
    <w:qFormat/>
    <w:rsid w:val="00D808AA"/>
    <w:rPr>
      <w:rFonts w:cs="Times New Roman"/>
      <w:b/>
      <w:bCs/>
    </w:rPr>
  </w:style>
  <w:style w:type="paragraph" w:styleId="NormalWeb">
    <w:name w:val="Normal (Web)"/>
    <w:basedOn w:val="Normal"/>
    <w:uiPriority w:val="99"/>
    <w:rsid w:val="00D808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il">
    <w:name w:val="il"/>
    <w:basedOn w:val="Fuentedeprrafopredeter"/>
    <w:rsid w:val="00D808AA"/>
  </w:style>
  <w:style w:type="character" w:customStyle="1" w:styleId="apple-converted-space">
    <w:name w:val="apple-converted-space"/>
    <w:basedOn w:val="Fuentedeprrafopredeter"/>
    <w:rsid w:val="00D808AA"/>
  </w:style>
  <w:style w:type="character" w:styleId="AcrnimoHTML">
    <w:name w:val="HTML Acronym"/>
    <w:uiPriority w:val="99"/>
    <w:semiHidden/>
    <w:unhideWhenUsed/>
    <w:rsid w:val="00D808AA"/>
  </w:style>
  <w:style w:type="character" w:customStyle="1" w:styleId="fal6plv">
    <w:name w:val="fal6plv"/>
    <w:basedOn w:val="Fuentedeprrafopredeter"/>
    <w:rsid w:val="00627CD1"/>
  </w:style>
  <w:style w:type="character" w:styleId="Hipervnculo">
    <w:name w:val="Hyperlink"/>
    <w:basedOn w:val="Fuentedeprrafopredeter"/>
    <w:uiPriority w:val="99"/>
    <w:unhideWhenUsed/>
    <w:rsid w:val="00627CD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627C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75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3390/genealogy7020028" TargetMode="External"/><Relationship Id="rId13" Type="http://schemas.openxmlformats.org/officeDocument/2006/relationships/hyperlink" Target="https://www.sciencedirect.com/science/article/abs/pii/S0305440320301473" TargetMode="External"/><Relationship Id="rId18" Type="http://schemas.openxmlformats.org/officeDocument/2006/relationships/hyperlink" Target="https://www.sciencedirect.com/science/article/abs/pii/S0305440320301473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www.sciencedirect.com/science/article/abs/pii/S0305440320301473" TargetMode="External"/><Relationship Id="rId17" Type="http://schemas.openxmlformats.org/officeDocument/2006/relationships/hyperlink" Target="https://www.sciencedirect.com/science/article/abs/pii/S030544032030147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sciencedirect.com/science/article/abs/pii/S0305440320301473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sciencedirect.com/science/article/abs/pii/S030544032030147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sciencedirect.com/science/article/abs/pii/S0305440320301473" TargetMode="External"/><Relationship Id="rId10" Type="http://schemas.openxmlformats.org/officeDocument/2006/relationships/hyperlink" Target="https://www.sciencedirect.com/science/article/abs/pii/S0305440320301473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sciencedirect.com/science/article/abs/pii/S0305440320301473" TargetMode="External"/><Relationship Id="rId14" Type="http://schemas.openxmlformats.org/officeDocument/2006/relationships/hyperlink" Target="https://www.sciencedirect.com/science/article/abs/pii/S0305440320301473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6ABF5-0DDF-499B-BA27-09805E12E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1243</Words>
  <Characters>8209</Characters>
  <Application>Microsoft Office Word</Application>
  <DocSecurity>0</DocSecurity>
  <Lines>4104</Lines>
  <Paragraphs>787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ENCARNACION ENCABO DESCALZO</dc:creator>
  <cp:lastModifiedBy>SARA PALOMO DIEZ</cp:lastModifiedBy>
  <cp:revision>2</cp:revision>
  <dcterms:created xsi:type="dcterms:W3CDTF">2023-06-22T15:51:00Z</dcterms:created>
  <dcterms:modified xsi:type="dcterms:W3CDTF">2023-06-22T15:51:00Z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14a03f0a165e11eb6548c8ab0536b0f574954fbcb792cf898e1f366714a471b7</vt:lpwstr>
  </property>
</Properties>
</file>