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8504"/>
      </w:tblGrid>
      <w:tr w:rsidR="008220F3" w:rsidRPr="008220F3" w14:paraId="397B8D0A" w14:textId="77777777" w:rsidTr="008220F3">
        <w:tc>
          <w:tcPr>
            <w:tcW w:w="0" w:type="auto"/>
            <w:shd w:val="clear" w:color="auto" w:fill="FFFFFF"/>
            <w:tcMar>
              <w:top w:w="135" w:type="dxa"/>
              <w:left w:w="0" w:type="dxa"/>
              <w:bottom w:w="0" w:type="dxa"/>
              <w:right w:w="0" w:type="dxa"/>
            </w:tcMar>
            <w:hideMark/>
          </w:tcPr>
          <w:p w14:paraId="28302999" w14:textId="75312C8D" w:rsidR="008220F3" w:rsidRPr="008220F3" w:rsidRDefault="008220F3" w:rsidP="008220F3">
            <w:pPr>
              <w:jc w:val="center"/>
              <w:rPr>
                <w:rFonts w:ascii="Arial" w:hAnsi="Arial" w:cs="Arial"/>
                <w:b/>
                <w:bCs/>
                <w:sz w:val="24"/>
                <w:szCs w:val="24"/>
              </w:rPr>
            </w:pPr>
            <w:r w:rsidRPr="008220F3">
              <w:rPr>
                <w:rFonts w:ascii="Arial" w:hAnsi="Arial" w:cs="Arial"/>
                <w:b/>
                <w:bCs/>
                <w:sz w:val="24"/>
                <w:szCs w:val="24"/>
              </w:rPr>
              <w:t xml:space="preserve">Comunicado de la </w:t>
            </w:r>
            <w:r w:rsidRPr="008220F3">
              <w:rPr>
                <w:rFonts w:ascii="Arial" w:hAnsi="Arial" w:cs="Arial"/>
                <w:b/>
                <w:bCs/>
                <w:sz w:val="24"/>
                <w:szCs w:val="24"/>
              </w:rPr>
              <w:t>Subdirectora de Investigación de la Fundación</w:t>
            </w:r>
            <w:r w:rsidRPr="008220F3">
              <w:rPr>
                <w:rFonts w:ascii="Arial" w:hAnsi="Arial" w:cs="Arial"/>
                <w:b/>
                <w:bCs/>
                <w:sz w:val="24"/>
                <w:szCs w:val="24"/>
              </w:rPr>
              <w:t xml:space="preserve"> (20 noviembre de 2020)</w:t>
            </w:r>
          </w:p>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8220F3" w:rsidRPr="008220F3" w14:paraId="2ABDE22E" w14:textId="77777777">
              <w:tc>
                <w:tcPr>
                  <w:tcW w:w="0" w:type="auto"/>
                  <w:tcMar>
                    <w:top w:w="0" w:type="dxa"/>
                    <w:left w:w="270" w:type="dxa"/>
                    <w:bottom w:w="135" w:type="dxa"/>
                    <w:right w:w="270" w:type="dxa"/>
                  </w:tcMar>
                  <w:hideMark/>
                </w:tcPr>
                <w:p w14:paraId="322AC45E" w14:textId="77777777" w:rsidR="008220F3" w:rsidRPr="008220F3" w:rsidRDefault="008220F3" w:rsidP="008220F3">
                  <w:pPr>
                    <w:numPr>
                      <w:ilvl w:val="0"/>
                      <w:numId w:val="1"/>
                    </w:numPr>
                    <w:spacing w:before="100" w:beforeAutospacing="1" w:after="100" w:afterAutospacing="1" w:line="360" w:lineRule="atLeast"/>
                    <w:ind w:left="945"/>
                    <w:jc w:val="both"/>
                    <w:rPr>
                      <w:rFonts w:ascii="Arial" w:eastAsia="Times New Roman" w:hAnsi="Arial" w:cs="Arial"/>
                      <w:color w:val="202020"/>
                      <w:sz w:val="24"/>
                      <w:szCs w:val="24"/>
                      <w:lang w:eastAsia="es-ES"/>
                    </w:rPr>
                  </w:pPr>
                  <w:r w:rsidRPr="008220F3">
                    <w:rPr>
                      <w:rFonts w:ascii="Arial" w:eastAsia="Times New Roman" w:hAnsi="Arial" w:cs="Arial"/>
                      <w:b/>
                      <w:bCs/>
                      <w:color w:val="202020"/>
                      <w:sz w:val="24"/>
                      <w:szCs w:val="24"/>
                      <w:lang w:eastAsia="es-ES"/>
                    </w:rPr>
                    <w:t>Mejorar la comunicación con los IP.</w:t>
                  </w:r>
                </w:p>
                <w:p w14:paraId="2DBC1155" w14:textId="77777777" w:rsidR="008220F3" w:rsidRPr="008220F3" w:rsidRDefault="008220F3" w:rsidP="008220F3">
                  <w:pPr>
                    <w:spacing w:after="0" w:line="360" w:lineRule="atLeast"/>
                    <w:jc w:val="both"/>
                    <w:rPr>
                      <w:rFonts w:ascii="Arial" w:eastAsia="Times New Roman" w:hAnsi="Arial" w:cs="Arial"/>
                      <w:color w:val="202020"/>
                      <w:sz w:val="24"/>
                      <w:szCs w:val="24"/>
                      <w:lang w:eastAsia="es-ES"/>
                    </w:rPr>
                  </w:pPr>
                  <w:r w:rsidRPr="008220F3">
                    <w:rPr>
                      <w:rFonts w:ascii="Arial" w:eastAsia="Times New Roman" w:hAnsi="Arial" w:cs="Arial"/>
                      <w:color w:val="202020"/>
                      <w:sz w:val="24"/>
                      <w:szCs w:val="24"/>
                      <w:lang w:eastAsia="es-ES"/>
                    </w:rPr>
                    <w:t>Dadas las circunstancias atípicas de este curso, la atención se seguirá realizando preferentemente a través del correo electrónico dirigiéndoos a </w:t>
                  </w:r>
                  <w:r w:rsidRPr="008220F3">
                    <w:rPr>
                      <w:rFonts w:ascii="Arial" w:eastAsia="Times New Roman" w:hAnsi="Arial" w:cs="Arial"/>
                      <w:b/>
                      <w:bCs/>
                      <w:color w:val="202020"/>
                      <w:sz w:val="24"/>
                      <w:szCs w:val="24"/>
                      <w:lang w:eastAsia="es-ES"/>
                    </w:rPr>
                    <w:t>vuestros gestores de proyectos o coordinadores de las distintas áreas</w:t>
                  </w:r>
                  <w:r w:rsidRPr="008220F3">
                    <w:rPr>
                      <w:rFonts w:ascii="Arial" w:eastAsia="Times New Roman" w:hAnsi="Arial" w:cs="Arial"/>
                      <w:color w:val="202020"/>
                      <w:sz w:val="24"/>
                      <w:szCs w:val="24"/>
                      <w:lang w:eastAsia="es-ES"/>
                    </w:rPr>
                    <w:t> que encontrareis en el</w:t>
                  </w:r>
                  <w:r w:rsidRPr="008220F3">
                    <w:rPr>
                      <w:rFonts w:ascii="Arial" w:eastAsia="Times New Roman" w:hAnsi="Arial" w:cs="Arial"/>
                      <w:b/>
                      <w:bCs/>
                      <w:color w:val="202020"/>
                      <w:sz w:val="24"/>
                      <w:szCs w:val="24"/>
                      <w:lang w:eastAsia="es-ES"/>
                    </w:rPr>
                    <w:t> </w:t>
                  </w:r>
                  <w:hyperlink r:id="rId5" w:tgtFrame="_blank" w:history="1">
                    <w:r w:rsidRPr="008220F3">
                      <w:rPr>
                        <w:rFonts w:ascii="Arial" w:eastAsia="Times New Roman" w:hAnsi="Arial" w:cs="Arial"/>
                        <w:color w:val="007C89"/>
                        <w:sz w:val="24"/>
                        <w:szCs w:val="24"/>
                        <w:u w:val="single"/>
                        <w:lang w:eastAsia="es-ES"/>
                      </w:rPr>
                      <w:t>directorio</w:t>
                    </w:r>
                  </w:hyperlink>
                  <w:r w:rsidRPr="008220F3">
                    <w:rPr>
                      <w:rFonts w:ascii="Arial" w:eastAsia="Times New Roman" w:hAnsi="Arial" w:cs="Arial"/>
                      <w:b/>
                      <w:bCs/>
                      <w:color w:val="202020"/>
                      <w:sz w:val="24"/>
                      <w:szCs w:val="24"/>
                      <w:lang w:eastAsia="es-ES"/>
                    </w:rPr>
                    <w:t>.</w:t>
                  </w:r>
                  <w:r w:rsidRPr="008220F3">
                    <w:rPr>
                      <w:rFonts w:ascii="Arial" w:eastAsia="Times New Roman" w:hAnsi="Arial" w:cs="Arial"/>
                      <w:color w:val="202020"/>
                      <w:sz w:val="24"/>
                      <w:szCs w:val="24"/>
                      <w:lang w:eastAsia="es-ES"/>
                    </w:rPr>
                    <w:br/>
                  </w:r>
                  <w:r w:rsidRPr="008220F3">
                    <w:rPr>
                      <w:rFonts w:ascii="Arial" w:eastAsia="Times New Roman" w:hAnsi="Arial" w:cs="Arial"/>
                      <w:b/>
                      <w:bCs/>
                      <w:color w:val="202020"/>
                      <w:sz w:val="24"/>
                      <w:szCs w:val="24"/>
                      <w:lang w:eastAsia="es-ES"/>
                    </w:rPr>
                    <w:t>Especialmente para la entrega de documentación, órdenes de pago, facturas etc. el correo electrónico será el medio exclusivo </w:t>
                  </w:r>
                  <w:r w:rsidRPr="008220F3">
                    <w:rPr>
                      <w:rFonts w:ascii="Arial" w:eastAsia="Times New Roman" w:hAnsi="Arial" w:cs="Arial"/>
                      <w:color w:val="202020"/>
                      <w:sz w:val="24"/>
                      <w:szCs w:val="24"/>
                      <w:lang w:eastAsia="es-ES"/>
                    </w:rPr>
                    <w:t>ya que agiliza los trámites. </w:t>
                  </w:r>
                  <w:r w:rsidRPr="008220F3">
                    <w:rPr>
                      <w:rFonts w:ascii="Arial" w:eastAsia="Times New Roman" w:hAnsi="Arial" w:cs="Arial"/>
                      <w:color w:val="202020"/>
                      <w:sz w:val="24"/>
                      <w:szCs w:val="24"/>
                      <w:lang w:eastAsia="es-ES"/>
                    </w:rPr>
                    <w:br/>
                    <w:t>El correo interno para envíos en papel, aunque sigue a vuestra disposición, ralentiza la recepción y tramitación de las órdenes de pago y lo desaconsejamos. Puede utilizarse, sin embargo, para enviar documentos originales cuando estos sean requeridos por los gestores, evitando acudir en persona a la Fundación.</w:t>
                  </w:r>
                  <w:r w:rsidRPr="008220F3">
                    <w:rPr>
                      <w:rFonts w:ascii="Arial" w:eastAsia="Times New Roman" w:hAnsi="Arial" w:cs="Arial"/>
                      <w:color w:val="202020"/>
                      <w:sz w:val="24"/>
                      <w:szCs w:val="24"/>
                      <w:lang w:eastAsia="es-ES"/>
                    </w:rPr>
                    <w:br/>
                    <w:t>También contáis con el </w:t>
                  </w:r>
                  <w:r w:rsidRPr="008220F3">
                    <w:rPr>
                      <w:rFonts w:ascii="Arial" w:eastAsia="Times New Roman" w:hAnsi="Arial" w:cs="Arial"/>
                      <w:b/>
                      <w:bCs/>
                      <w:color w:val="202020"/>
                      <w:sz w:val="24"/>
                      <w:szCs w:val="24"/>
                      <w:lang w:eastAsia="es-ES"/>
                    </w:rPr>
                    <w:t>teléfono 646239085</w:t>
                  </w:r>
                  <w:r w:rsidRPr="008220F3">
                    <w:rPr>
                      <w:rFonts w:ascii="Arial" w:eastAsia="Times New Roman" w:hAnsi="Arial" w:cs="Arial"/>
                      <w:color w:val="202020"/>
                      <w:sz w:val="24"/>
                      <w:szCs w:val="24"/>
                      <w:lang w:eastAsia="es-ES"/>
                    </w:rPr>
                    <w:t> y el mail </w:t>
                  </w:r>
                  <w:hyperlink r:id="rId6" w:tgtFrame="_blank" w:history="1">
                    <w:r w:rsidRPr="008220F3">
                      <w:rPr>
                        <w:rFonts w:ascii="Arial" w:eastAsia="Times New Roman" w:hAnsi="Arial" w:cs="Arial"/>
                        <w:color w:val="007C89"/>
                        <w:sz w:val="24"/>
                        <w:szCs w:val="24"/>
                        <w:u w:val="single"/>
                        <w:lang w:eastAsia="es-ES"/>
                      </w:rPr>
                      <w:t>juanmac@ucm.es</w:t>
                    </w:r>
                  </w:hyperlink>
                  <w:r w:rsidRPr="008220F3">
                    <w:rPr>
                      <w:rFonts w:ascii="Arial" w:eastAsia="Times New Roman" w:hAnsi="Arial" w:cs="Arial"/>
                      <w:color w:val="202020"/>
                      <w:sz w:val="24"/>
                      <w:szCs w:val="24"/>
                      <w:lang w:eastAsia="es-ES"/>
                    </w:rPr>
                    <w:t> para </w:t>
                  </w:r>
                  <w:r w:rsidRPr="008220F3">
                    <w:rPr>
                      <w:rFonts w:ascii="Arial" w:eastAsia="Times New Roman" w:hAnsi="Arial" w:cs="Arial"/>
                      <w:b/>
                      <w:bCs/>
                      <w:color w:val="202020"/>
                      <w:sz w:val="24"/>
                      <w:szCs w:val="24"/>
                      <w:lang w:eastAsia="es-ES"/>
                    </w:rPr>
                    <w:t>consultas urgentes</w:t>
                  </w:r>
                  <w:r w:rsidRPr="008220F3">
                    <w:rPr>
                      <w:rFonts w:ascii="Arial" w:eastAsia="Times New Roman" w:hAnsi="Arial" w:cs="Arial"/>
                      <w:color w:val="202020"/>
                      <w:sz w:val="24"/>
                      <w:szCs w:val="24"/>
                      <w:lang w:eastAsia="es-ES"/>
                    </w:rPr>
                    <w:t> que atenderá  </w:t>
                  </w:r>
                  <w:r w:rsidRPr="008220F3">
                    <w:rPr>
                      <w:rFonts w:ascii="Arial" w:eastAsia="Times New Roman" w:hAnsi="Arial" w:cs="Arial"/>
                      <w:b/>
                      <w:bCs/>
                      <w:color w:val="202020"/>
                      <w:sz w:val="24"/>
                      <w:szCs w:val="24"/>
                      <w:lang w:eastAsia="es-ES"/>
                    </w:rPr>
                    <w:t>Juan Manuel Alonso Carballo</w:t>
                  </w:r>
                  <w:r w:rsidRPr="008220F3">
                    <w:rPr>
                      <w:rFonts w:ascii="Arial" w:eastAsia="Times New Roman" w:hAnsi="Arial" w:cs="Arial"/>
                      <w:color w:val="202020"/>
                      <w:sz w:val="24"/>
                      <w:szCs w:val="24"/>
                      <w:lang w:eastAsia="es-ES"/>
                    </w:rPr>
                    <w:t>, Adjunto a la Dirección del Área de Gestión Económica de la Investigación de la FGUCM. </w:t>
                  </w:r>
                  <w:r w:rsidRPr="008220F3">
                    <w:rPr>
                      <w:rFonts w:ascii="Arial" w:eastAsia="Times New Roman" w:hAnsi="Arial" w:cs="Arial"/>
                      <w:color w:val="202020"/>
                      <w:sz w:val="24"/>
                      <w:szCs w:val="24"/>
                      <w:lang w:eastAsia="es-ES"/>
                    </w:rPr>
                    <w:br/>
                    <w:t>Además, acabamos de poner en marcha un </w:t>
                  </w:r>
                  <w:r w:rsidRPr="008220F3">
                    <w:rPr>
                      <w:rFonts w:ascii="Arial" w:eastAsia="Times New Roman" w:hAnsi="Arial" w:cs="Arial"/>
                      <w:b/>
                      <w:bCs/>
                      <w:color w:val="202020"/>
                      <w:sz w:val="24"/>
                      <w:szCs w:val="24"/>
                      <w:lang w:eastAsia="es-ES"/>
                    </w:rPr>
                    <w:t>nuevo </w:t>
                  </w:r>
                  <w:hyperlink r:id="rId7" w:tgtFrame="_blank" w:history="1">
                    <w:r w:rsidRPr="008220F3">
                      <w:rPr>
                        <w:rFonts w:ascii="Arial" w:eastAsia="Times New Roman" w:hAnsi="Arial" w:cs="Arial"/>
                        <w:color w:val="007C89"/>
                        <w:sz w:val="24"/>
                        <w:szCs w:val="24"/>
                        <w:u w:val="single"/>
                        <w:lang w:eastAsia="es-ES"/>
                      </w:rPr>
                      <w:t>servicio de cita previa</w:t>
                    </w:r>
                  </w:hyperlink>
                  <w:r w:rsidRPr="008220F3">
                    <w:rPr>
                      <w:rFonts w:ascii="Arial" w:eastAsia="Times New Roman" w:hAnsi="Arial" w:cs="Arial"/>
                      <w:b/>
                      <w:bCs/>
                      <w:color w:val="202020"/>
                      <w:sz w:val="24"/>
                      <w:szCs w:val="24"/>
                      <w:lang w:eastAsia="es-ES"/>
                    </w:rPr>
                    <w:t> para consultas presenciales </w:t>
                  </w:r>
                  <w:r w:rsidRPr="008220F3">
                    <w:rPr>
                      <w:rFonts w:ascii="Arial" w:eastAsia="Times New Roman" w:hAnsi="Arial" w:cs="Arial"/>
                      <w:color w:val="202020"/>
                      <w:sz w:val="24"/>
                      <w:szCs w:val="24"/>
                      <w:lang w:eastAsia="es-ES"/>
                    </w:rPr>
                    <w:t>con el personal de la Fundación Complutense, para aquellas otras gestiones no ordinarias, que necesiten de este tipo de atención por parte de vuestros gestores de proyectos. Dada las circunstancias sanitarias actuales os pedimos que se haga un uso sensato y seguro de este servicio, limitándolo a los casos estrictamente necesarios. El acceso al formulario de solicitud de cita previa lo encontráis en este </w:t>
                  </w:r>
                  <w:hyperlink r:id="rId8" w:tgtFrame="_blank" w:history="1">
                    <w:r w:rsidRPr="008220F3">
                      <w:rPr>
                        <w:rFonts w:ascii="Arial" w:eastAsia="Times New Roman" w:hAnsi="Arial" w:cs="Arial"/>
                        <w:color w:val="007C89"/>
                        <w:sz w:val="24"/>
                        <w:szCs w:val="24"/>
                        <w:u w:val="single"/>
                        <w:lang w:eastAsia="es-ES"/>
                      </w:rPr>
                      <w:t>enlace</w:t>
                    </w:r>
                  </w:hyperlink>
                  <w:r w:rsidRPr="008220F3">
                    <w:rPr>
                      <w:rFonts w:ascii="Arial" w:eastAsia="Times New Roman" w:hAnsi="Arial" w:cs="Arial"/>
                      <w:color w:val="202020"/>
                      <w:sz w:val="24"/>
                      <w:szCs w:val="24"/>
                      <w:lang w:eastAsia="es-ES"/>
                    </w:rPr>
                    <w:t> y en la portada de la web de la </w:t>
                  </w:r>
                  <w:hyperlink r:id="rId9" w:tgtFrame="_blank" w:history="1">
                    <w:r w:rsidRPr="008220F3">
                      <w:rPr>
                        <w:rFonts w:ascii="Arial" w:eastAsia="Times New Roman" w:hAnsi="Arial" w:cs="Arial"/>
                        <w:color w:val="007C89"/>
                        <w:sz w:val="24"/>
                        <w:szCs w:val="24"/>
                        <w:u w:val="single"/>
                        <w:lang w:eastAsia="es-ES"/>
                      </w:rPr>
                      <w:t>Fundación.</w:t>
                    </w:r>
                  </w:hyperlink>
                </w:p>
                <w:p w14:paraId="22F1B2C9" w14:textId="77777777" w:rsidR="008220F3" w:rsidRPr="008220F3" w:rsidRDefault="008220F3" w:rsidP="008220F3">
                  <w:pPr>
                    <w:numPr>
                      <w:ilvl w:val="0"/>
                      <w:numId w:val="2"/>
                    </w:numPr>
                    <w:spacing w:before="100" w:beforeAutospacing="1" w:after="100" w:afterAutospacing="1" w:line="360" w:lineRule="atLeast"/>
                    <w:ind w:left="945"/>
                    <w:jc w:val="both"/>
                    <w:rPr>
                      <w:rFonts w:ascii="Arial" w:eastAsia="Times New Roman" w:hAnsi="Arial" w:cs="Arial"/>
                      <w:color w:val="202020"/>
                      <w:sz w:val="24"/>
                      <w:szCs w:val="24"/>
                      <w:lang w:eastAsia="es-ES"/>
                    </w:rPr>
                  </w:pPr>
                  <w:r w:rsidRPr="008220F3">
                    <w:rPr>
                      <w:rFonts w:ascii="Arial" w:eastAsia="Times New Roman" w:hAnsi="Arial" w:cs="Arial"/>
                      <w:b/>
                      <w:bCs/>
                      <w:color w:val="202020"/>
                      <w:sz w:val="24"/>
                      <w:szCs w:val="24"/>
                      <w:lang w:eastAsia="es-ES"/>
                    </w:rPr>
                    <w:t>Mejorar la información que los IP reciben sobre los procedimientos de gestión adecuados a las necesidades de sus proyectos. </w:t>
                  </w:r>
                </w:p>
                <w:p w14:paraId="2D6498BF" w14:textId="77777777" w:rsidR="008220F3" w:rsidRPr="008220F3" w:rsidRDefault="008220F3" w:rsidP="008220F3">
                  <w:pPr>
                    <w:spacing w:after="0" w:line="360" w:lineRule="atLeast"/>
                    <w:jc w:val="both"/>
                    <w:rPr>
                      <w:rFonts w:ascii="Arial" w:eastAsia="Times New Roman" w:hAnsi="Arial" w:cs="Arial"/>
                      <w:color w:val="202020"/>
                      <w:sz w:val="24"/>
                      <w:szCs w:val="24"/>
                      <w:lang w:eastAsia="es-ES"/>
                    </w:rPr>
                  </w:pPr>
                  <w:r w:rsidRPr="008220F3">
                    <w:rPr>
                      <w:rFonts w:ascii="Arial" w:eastAsia="Times New Roman" w:hAnsi="Arial" w:cs="Arial"/>
                      <w:color w:val="202020"/>
                      <w:sz w:val="24"/>
                      <w:szCs w:val="24"/>
                      <w:lang w:eastAsia="es-ES"/>
                    </w:rPr>
                    <w:t>Para ello, estamos </w:t>
                  </w:r>
                  <w:r w:rsidRPr="008220F3">
                    <w:rPr>
                      <w:rFonts w:ascii="Arial" w:eastAsia="Times New Roman" w:hAnsi="Arial" w:cs="Arial"/>
                      <w:b/>
                      <w:bCs/>
                      <w:color w:val="202020"/>
                      <w:sz w:val="24"/>
                      <w:szCs w:val="24"/>
                      <w:lang w:eastAsia="es-ES"/>
                    </w:rPr>
                    <w:t>formando mejor a nuestros gestores en algunos procedimientos,</w:t>
                  </w:r>
                  <w:r w:rsidRPr="008220F3">
                    <w:rPr>
                      <w:rFonts w:ascii="Arial" w:eastAsia="Times New Roman" w:hAnsi="Arial" w:cs="Arial"/>
                      <w:color w:val="202020"/>
                      <w:sz w:val="24"/>
                      <w:szCs w:val="24"/>
                      <w:lang w:eastAsia="es-ES"/>
                    </w:rPr>
                    <w:t> elaborando una </w:t>
                  </w:r>
                  <w:r w:rsidRPr="008220F3">
                    <w:rPr>
                      <w:rFonts w:ascii="Arial" w:eastAsia="Times New Roman" w:hAnsi="Arial" w:cs="Arial"/>
                      <w:b/>
                      <w:bCs/>
                      <w:color w:val="202020"/>
                      <w:sz w:val="24"/>
                      <w:szCs w:val="24"/>
                      <w:lang w:eastAsia="es-ES"/>
                    </w:rPr>
                    <w:t>miniguía para los investigadores y actualizando y reorganizando la información en la web</w:t>
                  </w:r>
                  <w:r w:rsidRPr="008220F3">
                    <w:rPr>
                      <w:rFonts w:ascii="Arial" w:eastAsia="Times New Roman" w:hAnsi="Arial" w:cs="Arial"/>
                      <w:color w:val="202020"/>
                      <w:sz w:val="24"/>
                      <w:szCs w:val="24"/>
                      <w:lang w:eastAsia="es-ES"/>
                    </w:rPr>
                    <w:t> de forma más directa y amigable. Prestaremos </w:t>
                  </w:r>
                  <w:r w:rsidRPr="008220F3">
                    <w:rPr>
                      <w:rFonts w:ascii="Arial" w:eastAsia="Times New Roman" w:hAnsi="Arial" w:cs="Arial"/>
                      <w:b/>
                      <w:bCs/>
                      <w:color w:val="202020"/>
                      <w:sz w:val="24"/>
                      <w:szCs w:val="24"/>
                      <w:lang w:eastAsia="es-ES"/>
                    </w:rPr>
                    <w:t>una especial atención a los nuevos IP</w:t>
                  </w:r>
                  <w:r w:rsidRPr="008220F3">
                    <w:rPr>
                      <w:rFonts w:ascii="Arial" w:eastAsia="Times New Roman" w:hAnsi="Arial" w:cs="Arial"/>
                      <w:color w:val="202020"/>
                      <w:sz w:val="24"/>
                      <w:szCs w:val="24"/>
                      <w:lang w:eastAsia="es-ES"/>
                    </w:rPr>
                    <w:t> que se van incorporando a la gestión de la investigación </w:t>
                  </w:r>
                  <w:r w:rsidRPr="008220F3">
                    <w:rPr>
                      <w:rFonts w:ascii="Arial" w:eastAsia="Times New Roman" w:hAnsi="Arial" w:cs="Arial"/>
                      <w:b/>
                      <w:bCs/>
                      <w:color w:val="202020"/>
                      <w:sz w:val="24"/>
                      <w:szCs w:val="24"/>
                      <w:lang w:eastAsia="es-ES"/>
                    </w:rPr>
                    <w:t xml:space="preserve">proponiendo </w:t>
                  </w:r>
                  <w:r w:rsidRPr="008220F3">
                    <w:rPr>
                      <w:rFonts w:ascii="Arial" w:eastAsia="Times New Roman" w:hAnsi="Arial" w:cs="Arial"/>
                      <w:b/>
                      <w:bCs/>
                      <w:color w:val="202020"/>
                      <w:sz w:val="24"/>
                      <w:szCs w:val="24"/>
                      <w:lang w:eastAsia="es-ES"/>
                    </w:rPr>
                    <w:lastRenderedPageBreak/>
                    <w:t>una pequeña formación </w:t>
                  </w:r>
                  <w:r w:rsidRPr="008220F3">
                    <w:rPr>
                      <w:rFonts w:ascii="Arial" w:eastAsia="Times New Roman" w:hAnsi="Arial" w:cs="Arial"/>
                      <w:color w:val="202020"/>
                      <w:sz w:val="24"/>
                      <w:szCs w:val="24"/>
                      <w:lang w:eastAsia="es-ES"/>
                    </w:rPr>
                    <w:t>que estará también abierta a todos aquellos IP ya experimentados que quieran actualizarse en los procedimientos, y pondremos en marcha para todos los IP un s</w:t>
                  </w:r>
                  <w:r w:rsidRPr="008220F3">
                    <w:rPr>
                      <w:rFonts w:ascii="Arial" w:eastAsia="Times New Roman" w:hAnsi="Arial" w:cs="Arial"/>
                      <w:b/>
                      <w:bCs/>
                      <w:color w:val="202020"/>
                      <w:sz w:val="24"/>
                      <w:szCs w:val="24"/>
                      <w:lang w:eastAsia="es-ES"/>
                    </w:rPr>
                    <w:t>ervicio de análisis del presupuesto de su proyecto por anualidades,</w:t>
                  </w:r>
                  <w:r w:rsidRPr="008220F3">
                    <w:rPr>
                      <w:rFonts w:ascii="Arial" w:eastAsia="Times New Roman" w:hAnsi="Arial" w:cs="Arial"/>
                      <w:color w:val="202020"/>
                      <w:sz w:val="24"/>
                      <w:szCs w:val="24"/>
                      <w:lang w:eastAsia="es-ES"/>
                    </w:rPr>
                    <w:t> que os permita prever con anticipación cómo ejecutar el gasto y cuáles son los instrumentos correctos, plazos, explicación de los pasos que sigue la tramitación de contratos y licitaciones etc. evitando así la mayor parte de las dificultades de gestión con las que nos encontramos los IP a lo largo de la vida de los proyectos. También, actualizaremos vuestra </w:t>
                  </w:r>
                  <w:r w:rsidRPr="008220F3">
                    <w:rPr>
                      <w:rFonts w:ascii="Arial" w:eastAsia="Times New Roman" w:hAnsi="Arial" w:cs="Arial"/>
                      <w:b/>
                      <w:bCs/>
                      <w:color w:val="202020"/>
                      <w:sz w:val="24"/>
                      <w:szCs w:val="24"/>
                      <w:lang w:eastAsia="es-ES"/>
                    </w:rPr>
                    <w:t>información sobre otras herramientas</w:t>
                  </w:r>
                  <w:r w:rsidRPr="008220F3">
                    <w:rPr>
                      <w:rFonts w:ascii="Arial" w:eastAsia="Times New Roman" w:hAnsi="Arial" w:cs="Arial"/>
                      <w:color w:val="202020"/>
                      <w:sz w:val="24"/>
                      <w:szCs w:val="24"/>
                      <w:lang w:eastAsia="es-ES"/>
                    </w:rPr>
                    <w:t> como los Fondos Específicos de Investigación que podéis crear con los remanentes de contratos art. 83 o de los proyectos europeos. </w:t>
                  </w:r>
                </w:p>
                <w:p w14:paraId="0744950E" w14:textId="77777777" w:rsidR="008220F3" w:rsidRPr="008220F3" w:rsidRDefault="008220F3" w:rsidP="008220F3">
                  <w:pPr>
                    <w:numPr>
                      <w:ilvl w:val="0"/>
                      <w:numId w:val="3"/>
                    </w:numPr>
                    <w:spacing w:before="100" w:beforeAutospacing="1" w:after="100" w:afterAutospacing="1" w:line="360" w:lineRule="atLeast"/>
                    <w:ind w:left="945"/>
                    <w:jc w:val="both"/>
                    <w:rPr>
                      <w:rFonts w:ascii="Arial" w:eastAsia="Times New Roman" w:hAnsi="Arial" w:cs="Arial"/>
                      <w:color w:val="202020"/>
                      <w:sz w:val="24"/>
                      <w:szCs w:val="24"/>
                      <w:lang w:eastAsia="es-ES"/>
                    </w:rPr>
                  </w:pPr>
                  <w:r w:rsidRPr="008220F3">
                    <w:rPr>
                      <w:rFonts w:ascii="Arial" w:eastAsia="Times New Roman" w:hAnsi="Arial" w:cs="Arial"/>
                      <w:b/>
                      <w:bCs/>
                      <w:color w:val="202020"/>
                      <w:sz w:val="24"/>
                      <w:szCs w:val="24"/>
                      <w:lang w:eastAsia="es-ES"/>
                    </w:rPr>
                    <w:t>Simplificación de la gestión de los viajes.</w:t>
                  </w:r>
                </w:p>
                <w:p w14:paraId="6D17005E" w14:textId="77777777" w:rsidR="008220F3" w:rsidRPr="008220F3" w:rsidRDefault="008220F3" w:rsidP="008220F3">
                  <w:pPr>
                    <w:spacing w:after="0" w:line="360" w:lineRule="atLeast"/>
                    <w:jc w:val="both"/>
                    <w:rPr>
                      <w:rFonts w:ascii="Arial" w:eastAsia="Times New Roman" w:hAnsi="Arial" w:cs="Arial"/>
                      <w:color w:val="202020"/>
                      <w:sz w:val="24"/>
                      <w:szCs w:val="24"/>
                      <w:lang w:eastAsia="es-ES"/>
                    </w:rPr>
                  </w:pPr>
                  <w:r w:rsidRPr="008220F3">
                    <w:rPr>
                      <w:rFonts w:ascii="Arial" w:eastAsia="Times New Roman" w:hAnsi="Arial" w:cs="Arial"/>
                      <w:color w:val="202020"/>
                      <w:sz w:val="24"/>
                      <w:szCs w:val="24"/>
                      <w:lang w:eastAsia="es-ES"/>
                    </w:rPr>
                    <w:t xml:space="preserve">Estamos desarrollando en la plataforma FUNDANET, a la que </w:t>
                  </w:r>
                  <w:proofErr w:type="spellStart"/>
                  <w:r w:rsidRPr="008220F3">
                    <w:rPr>
                      <w:rFonts w:ascii="Arial" w:eastAsia="Times New Roman" w:hAnsi="Arial" w:cs="Arial"/>
                      <w:color w:val="202020"/>
                      <w:sz w:val="24"/>
                      <w:szCs w:val="24"/>
                      <w:lang w:eastAsia="es-ES"/>
                    </w:rPr>
                    <w:t>accedeis</w:t>
                  </w:r>
                  <w:proofErr w:type="spellEnd"/>
                  <w:r w:rsidRPr="008220F3">
                    <w:rPr>
                      <w:rFonts w:ascii="Arial" w:eastAsia="Times New Roman" w:hAnsi="Arial" w:cs="Arial"/>
                      <w:color w:val="202020"/>
                      <w:sz w:val="24"/>
                      <w:szCs w:val="24"/>
                      <w:lang w:eastAsia="es-ES"/>
                    </w:rPr>
                    <w:t xml:space="preserve"> desde vuestro enlace de directores, un módulo que permita la gestión unificada de todos aquellos trámites relacionados con los viajes.</w:t>
                  </w:r>
                </w:p>
                <w:p w14:paraId="2675FE87" w14:textId="77777777" w:rsidR="008220F3" w:rsidRPr="008220F3" w:rsidRDefault="008220F3" w:rsidP="008220F3">
                  <w:pPr>
                    <w:numPr>
                      <w:ilvl w:val="0"/>
                      <w:numId w:val="4"/>
                    </w:numPr>
                    <w:spacing w:before="100" w:beforeAutospacing="1" w:after="100" w:afterAutospacing="1" w:line="360" w:lineRule="atLeast"/>
                    <w:ind w:left="945"/>
                    <w:jc w:val="both"/>
                    <w:rPr>
                      <w:rFonts w:ascii="Arial" w:eastAsia="Times New Roman" w:hAnsi="Arial" w:cs="Arial"/>
                      <w:color w:val="202020"/>
                      <w:sz w:val="24"/>
                      <w:szCs w:val="24"/>
                      <w:lang w:eastAsia="es-ES"/>
                    </w:rPr>
                  </w:pPr>
                  <w:r w:rsidRPr="008220F3">
                    <w:rPr>
                      <w:rFonts w:ascii="Arial" w:eastAsia="Times New Roman" w:hAnsi="Arial" w:cs="Arial"/>
                      <w:b/>
                      <w:bCs/>
                      <w:color w:val="202020"/>
                      <w:sz w:val="24"/>
                      <w:szCs w:val="24"/>
                      <w:lang w:eastAsia="es-ES"/>
                    </w:rPr>
                    <w:t>Agilización de procedimientos internos.</w:t>
                  </w:r>
                </w:p>
                <w:p w14:paraId="17B23592" w14:textId="3B700C98" w:rsidR="008220F3" w:rsidRPr="008220F3" w:rsidRDefault="008220F3" w:rsidP="008220F3">
                  <w:pPr>
                    <w:spacing w:after="0" w:line="360" w:lineRule="atLeast"/>
                    <w:jc w:val="both"/>
                    <w:rPr>
                      <w:rFonts w:ascii="Arial" w:eastAsia="Times New Roman" w:hAnsi="Arial" w:cs="Arial"/>
                      <w:color w:val="202020"/>
                      <w:sz w:val="24"/>
                      <w:szCs w:val="24"/>
                      <w:lang w:eastAsia="es-ES"/>
                    </w:rPr>
                  </w:pPr>
                  <w:r w:rsidRPr="008220F3">
                    <w:rPr>
                      <w:rFonts w:ascii="Arial" w:eastAsia="Times New Roman" w:hAnsi="Arial" w:cs="Arial"/>
                      <w:color w:val="202020"/>
                      <w:sz w:val="24"/>
                      <w:szCs w:val="24"/>
                      <w:lang w:eastAsia="es-ES"/>
                    </w:rPr>
                    <w:t>Por ejemplo, con la revisión de los procedimientos, la incorporación de portafirmas electrónico y otras medidas, agilizando y reduciendo en lo posible los tiempos de tramitación de la firma de remesas de pago de facturas, anticipos de proyectos etc.</w:t>
                  </w:r>
                  <w:r w:rsidRPr="008220F3">
                    <w:rPr>
                      <w:rFonts w:ascii="Arial" w:eastAsia="Times New Roman" w:hAnsi="Arial" w:cs="Arial"/>
                      <w:color w:val="202020"/>
                      <w:sz w:val="24"/>
                      <w:szCs w:val="24"/>
                      <w:lang w:eastAsia="es-ES"/>
                    </w:rPr>
                    <w:br/>
                    <w:t> </w:t>
                  </w:r>
                </w:p>
              </w:tc>
            </w:tr>
          </w:tbl>
          <w:p w14:paraId="519AC4C5" w14:textId="77777777" w:rsidR="008220F3" w:rsidRPr="008220F3" w:rsidRDefault="008220F3" w:rsidP="008220F3">
            <w:pPr>
              <w:spacing w:after="0" w:line="240" w:lineRule="auto"/>
              <w:jc w:val="both"/>
              <w:rPr>
                <w:rFonts w:ascii="Arial" w:eastAsia="Times New Roman" w:hAnsi="Arial" w:cs="Arial"/>
                <w:color w:val="222222"/>
                <w:sz w:val="24"/>
                <w:szCs w:val="24"/>
                <w:lang w:eastAsia="es-ES"/>
              </w:rPr>
            </w:pPr>
          </w:p>
        </w:tc>
      </w:tr>
    </w:tbl>
    <w:p w14:paraId="53DE7972" w14:textId="77777777" w:rsidR="008220F3" w:rsidRPr="008220F3" w:rsidRDefault="008220F3" w:rsidP="008220F3">
      <w:pPr>
        <w:spacing w:after="0" w:line="240" w:lineRule="auto"/>
        <w:jc w:val="both"/>
        <w:rPr>
          <w:rFonts w:ascii="Arial" w:eastAsia="Times New Roman" w:hAnsi="Arial" w:cs="Arial"/>
          <w:vanish/>
          <w:sz w:val="24"/>
          <w:szCs w:val="24"/>
          <w:lang w:eastAsia="es-ES"/>
        </w:rPr>
      </w:pPr>
    </w:p>
    <w:tbl>
      <w:tblPr>
        <w:tblW w:w="5000" w:type="pct"/>
        <w:shd w:val="clear" w:color="auto" w:fill="FFFFFF"/>
        <w:tblCellMar>
          <w:left w:w="0" w:type="dxa"/>
          <w:right w:w="0" w:type="dxa"/>
        </w:tblCellMar>
        <w:tblLook w:val="04A0" w:firstRow="1" w:lastRow="0" w:firstColumn="1" w:lastColumn="0" w:noHBand="0" w:noVBand="1"/>
      </w:tblPr>
      <w:tblGrid>
        <w:gridCol w:w="8504"/>
      </w:tblGrid>
      <w:tr w:rsidR="008220F3" w:rsidRPr="008220F3" w14:paraId="63BF953D" w14:textId="77777777" w:rsidTr="008220F3">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964"/>
            </w:tblGrid>
            <w:tr w:rsidR="008220F3" w:rsidRPr="008220F3" w14:paraId="4721BB65" w14:textId="77777777">
              <w:tc>
                <w:tcPr>
                  <w:tcW w:w="0" w:type="auto"/>
                  <w:vAlign w:val="center"/>
                  <w:hideMark/>
                </w:tcPr>
                <w:p w14:paraId="18E5E8D4" w14:textId="77777777" w:rsidR="008220F3" w:rsidRPr="008220F3" w:rsidRDefault="008220F3" w:rsidP="008220F3">
                  <w:pPr>
                    <w:spacing w:after="0" w:line="240" w:lineRule="auto"/>
                    <w:jc w:val="both"/>
                    <w:rPr>
                      <w:rFonts w:ascii="Arial" w:eastAsia="Times New Roman" w:hAnsi="Arial" w:cs="Arial"/>
                      <w:sz w:val="24"/>
                      <w:szCs w:val="24"/>
                      <w:lang w:eastAsia="es-ES"/>
                    </w:rPr>
                  </w:pPr>
                </w:p>
              </w:tc>
            </w:tr>
          </w:tbl>
          <w:p w14:paraId="741EFC3D" w14:textId="77777777" w:rsidR="008220F3" w:rsidRPr="008220F3" w:rsidRDefault="008220F3" w:rsidP="008220F3">
            <w:pPr>
              <w:spacing w:after="0" w:line="240" w:lineRule="auto"/>
              <w:jc w:val="both"/>
              <w:rPr>
                <w:rFonts w:ascii="Arial" w:eastAsia="Times New Roman" w:hAnsi="Arial" w:cs="Arial"/>
                <w:color w:val="222222"/>
                <w:sz w:val="24"/>
                <w:szCs w:val="24"/>
                <w:lang w:eastAsia="es-ES"/>
              </w:rPr>
            </w:pPr>
          </w:p>
        </w:tc>
      </w:tr>
    </w:tbl>
    <w:p w14:paraId="47CD2059" w14:textId="77777777" w:rsidR="008220F3" w:rsidRPr="008220F3" w:rsidRDefault="008220F3" w:rsidP="008220F3">
      <w:pPr>
        <w:spacing w:after="0" w:line="240" w:lineRule="auto"/>
        <w:jc w:val="both"/>
        <w:rPr>
          <w:rFonts w:ascii="Arial" w:eastAsia="Times New Roman" w:hAnsi="Arial" w:cs="Arial"/>
          <w:vanish/>
          <w:sz w:val="24"/>
          <w:szCs w:val="24"/>
          <w:lang w:eastAsia="es-ES"/>
        </w:rPr>
      </w:pPr>
    </w:p>
    <w:tbl>
      <w:tblPr>
        <w:tblW w:w="5000" w:type="pct"/>
        <w:shd w:val="clear" w:color="auto" w:fill="FFFFFF"/>
        <w:tblCellMar>
          <w:left w:w="0" w:type="dxa"/>
          <w:right w:w="0" w:type="dxa"/>
        </w:tblCellMar>
        <w:tblLook w:val="04A0" w:firstRow="1" w:lastRow="0" w:firstColumn="1" w:lastColumn="0" w:noHBand="0" w:noVBand="1"/>
      </w:tblPr>
      <w:tblGrid>
        <w:gridCol w:w="8504"/>
      </w:tblGrid>
      <w:tr w:rsidR="008220F3" w:rsidRPr="008220F3" w14:paraId="1A809207" w14:textId="77777777" w:rsidTr="008220F3">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8220F3" w:rsidRPr="008220F3" w14:paraId="1D92C258" w14:textId="77777777">
              <w:tc>
                <w:tcPr>
                  <w:tcW w:w="0" w:type="auto"/>
                  <w:tcMar>
                    <w:top w:w="135" w:type="dxa"/>
                    <w:left w:w="270" w:type="dxa"/>
                    <w:bottom w:w="135" w:type="dxa"/>
                    <w:right w:w="270" w:type="dxa"/>
                  </w:tcMar>
                  <w:vAlign w:val="center"/>
                  <w:hideMark/>
                </w:tcPr>
                <w:tbl>
                  <w:tblPr>
                    <w:tblW w:w="5000" w:type="pct"/>
                    <w:shd w:val="clear" w:color="auto" w:fill="BB1732"/>
                    <w:tblCellMar>
                      <w:top w:w="15" w:type="dxa"/>
                      <w:left w:w="15" w:type="dxa"/>
                      <w:bottom w:w="15" w:type="dxa"/>
                      <w:right w:w="15" w:type="dxa"/>
                    </w:tblCellMar>
                    <w:tblLook w:val="04A0" w:firstRow="1" w:lastRow="0" w:firstColumn="1" w:lastColumn="0" w:noHBand="0" w:noVBand="1"/>
                  </w:tblPr>
                  <w:tblGrid>
                    <w:gridCol w:w="7964"/>
                  </w:tblGrid>
                  <w:tr w:rsidR="008220F3" w:rsidRPr="008220F3" w14:paraId="07B855E9" w14:textId="77777777">
                    <w:tc>
                      <w:tcPr>
                        <w:tcW w:w="0" w:type="auto"/>
                        <w:shd w:val="clear" w:color="auto" w:fill="BB1732"/>
                        <w:tcMar>
                          <w:top w:w="270" w:type="dxa"/>
                          <w:left w:w="270" w:type="dxa"/>
                          <w:bottom w:w="270" w:type="dxa"/>
                          <w:right w:w="270" w:type="dxa"/>
                        </w:tcMar>
                        <w:hideMark/>
                      </w:tcPr>
                      <w:p w14:paraId="235ED259" w14:textId="77777777" w:rsidR="008220F3" w:rsidRPr="008220F3" w:rsidRDefault="008220F3" w:rsidP="008220F3">
                        <w:pPr>
                          <w:spacing w:before="150" w:after="150" w:line="315" w:lineRule="atLeast"/>
                          <w:jc w:val="both"/>
                          <w:rPr>
                            <w:rFonts w:ascii="Arial" w:eastAsia="Times New Roman" w:hAnsi="Arial" w:cs="Arial"/>
                            <w:color w:val="F2F2F2"/>
                            <w:sz w:val="24"/>
                            <w:szCs w:val="24"/>
                            <w:lang w:eastAsia="es-ES"/>
                          </w:rPr>
                        </w:pPr>
                        <w:r w:rsidRPr="008220F3">
                          <w:rPr>
                            <w:rFonts w:ascii="Arial" w:eastAsia="Times New Roman" w:hAnsi="Arial" w:cs="Arial"/>
                            <w:b/>
                            <w:bCs/>
                            <w:color w:val="F2F2F2"/>
                            <w:sz w:val="24"/>
                            <w:szCs w:val="24"/>
                            <w:lang w:eastAsia="es-ES"/>
                          </w:rPr>
                          <w:t>Os iré informando según se pongan en marcha los desarrollos anteriores, mientras seguimos trabajando en nuevas propuestas de mejora. </w:t>
                        </w:r>
                      </w:p>
                    </w:tc>
                  </w:tr>
                </w:tbl>
                <w:p w14:paraId="45C47A40" w14:textId="77777777" w:rsidR="008220F3" w:rsidRPr="008220F3" w:rsidRDefault="008220F3" w:rsidP="008220F3">
                  <w:pPr>
                    <w:spacing w:after="0" w:line="240" w:lineRule="auto"/>
                    <w:jc w:val="both"/>
                    <w:rPr>
                      <w:rFonts w:ascii="Arial" w:eastAsia="Times New Roman" w:hAnsi="Arial" w:cs="Arial"/>
                      <w:sz w:val="24"/>
                      <w:szCs w:val="24"/>
                      <w:lang w:eastAsia="es-ES"/>
                    </w:rPr>
                  </w:pPr>
                </w:p>
              </w:tc>
            </w:tr>
          </w:tbl>
          <w:p w14:paraId="22365C53" w14:textId="77777777" w:rsidR="008220F3" w:rsidRPr="008220F3" w:rsidRDefault="008220F3" w:rsidP="008220F3">
            <w:pPr>
              <w:spacing w:after="0" w:line="240" w:lineRule="auto"/>
              <w:jc w:val="both"/>
              <w:rPr>
                <w:rFonts w:ascii="Arial" w:eastAsia="Times New Roman" w:hAnsi="Arial" w:cs="Arial"/>
                <w:color w:val="222222"/>
                <w:sz w:val="24"/>
                <w:szCs w:val="24"/>
                <w:lang w:eastAsia="es-ES"/>
              </w:rPr>
            </w:pPr>
          </w:p>
        </w:tc>
      </w:tr>
    </w:tbl>
    <w:p w14:paraId="516EE105" w14:textId="77777777" w:rsidR="008220F3" w:rsidRPr="008220F3" w:rsidRDefault="008220F3" w:rsidP="008220F3">
      <w:pPr>
        <w:spacing w:after="0" w:line="240" w:lineRule="auto"/>
        <w:jc w:val="both"/>
        <w:rPr>
          <w:rFonts w:ascii="Arial" w:eastAsia="Times New Roman" w:hAnsi="Arial" w:cs="Arial"/>
          <w:vanish/>
          <w:sz w:val="24"/>
          <w:szCs w:val="24"/>
          <w:lang w:eastAsia="es-ES"/>
        </w:rPr>
      </w:pPr>
    </w:p>
    <w:tbl>
      <w:tblPr>
        <w:tblW w:w="5000" w:type="pct"/>
        <w:shd w:val="clear" w:color="auto" w:fill="FFFFFF"/>
        <w:tblCellMar>
          <w:left w:w="0" w:type="dxa"/>
          <w:right w:w="0" w:type="dxa"/>
        </w:tblCellMar>
        <w:tblLook w:val="04A0" w:firstRow="1" w:lastRow="0" w:firstColumn="1" w:lastColumn="0" w:noHBand="0" w:noVBand="1"/>
      </w:tblPr>
      <w:tblGrid>
        <w:gridCol w:w="8504"/>
      </w:tblGrid>
      <w:tr w:rsidR="008220F3" w:rsidRPr="008220F3" w14:paraId="5D11860F" w14:textId="77777777" w:rsidTr="008220F3">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8220F3" w:rsidRPr="008220F3" w14:paraId="2222D83C" w14:textId="77777777">
              <w:tc>
                <w:tcPr>
                  <w:tcW w:w="0" w:type="auto"/>
                  <w:tcMar>
                    <w:top w:w="0" w:type="dxa"/>
                    <w:left w:w="270" w:type="dxa"/>
                    <w:bottom w:w="135" w:type="dxa"/>
                    <w:right w:w="270" w:type="dxa"/>
                  </w:tcMar>
                  <w:hideMark/>
                </w:tcPr>
                <w:p w14:paraId="25BB6BCA" w14:textId="77777777" w:rsidR="008220F3" w:rsidRPr="008220F3" w:rsidRDefault="008220F3" w:rsidP="008220F3">
                  <w:pPr>
                    <w:spacing w:after="0" w:line="360" w:lineRule="atLeast"/>
                    <w:jc w:val="both"/>
                    <w:rPr>
                      <w:rFonts w:ascii="Arial" w:eastAsia="Times New Roman" w:hAnsi="Arial" w:cs="Arial"/>
                      <w:color w:val="202020"/>
                      <w:sz w:val="24"/>
                      <w:szCs w:val="24"/>
                      <w:lang w:eastAsia="es-ES"/>
                    </w:rPr>
                  </w:pPr>
                  <w:r w:rsidRPr="008220F3">
                    <w:rPr>
                      <w:rFonts w:ascii="Arial" w:eastAsia="Times New Roman" w:hAnsi="Arial" w:cs="Arial"/>
                      <w:color w:val="202020"/>
                      <w:sz w:val="24"/>
                      <w:szCs w:val="24"/>
                      <w:lang w:eastAsia="es-ES"/>
                    </w:rPr>
                    <w:t>Cualquier sugerencia o comentario sobre vuestras necesidades con relación a la gestión de la investigación podéis ponerlas en mi conocimiento utilizando el correo </w:t>
                  </w:r>
                  <w:hyperlink r:id="rId10" w:tgtFrame="_blank" w:history="1">
                    <w:r w:rsidRPr="008220F3">
                      <w:rPr>
                        <w:rFonts w:ascii="Arial" w:eastAsia="Times New Roman" w:hAnsi="Arial" w:cs="Arial"/>
                        <w:color w:val="007C89"/>
                        <w:sz w:val="24"/>
                        <w:szCs w:val="24"/>
                        <w:u w:val="single"/>
                        <w:lang w:eastAsia="es-ES"/>
                      </w:rPr>
                      <w:t>inv.fundacion@ucm.es</w:t>
                    </w:r>
                  </w:hyperlink>
                  <w:r w:rsidRPr="008220F3">
                    <w:rPr>
                      <w:rFonts w:ascii="Arial" w:eastAsia="Times New Roman" w:hAnsi="Arial" w:cs="Arial"/>
                      <w:b/>
                      <w:bCs/>
                      <w:color w:val="202020"/>
                      <w:sz w:val="24"/>
                      <w:szCs w:val="24"/>
                      <w:lang w:eastAsia="es-ES"/>
                    </w:rPr>
                    <w:t>. </w:t>
                  </w:r>
                  <w:r w:rsidRPr="008220F3">
                    <w:rPr>
                      <w:rFonts w:ascii="Arial" w:eastAsia="Times New Roman" w:hAnsi="Arial" w:cs="Arial"/>
                      <w:color w:val="202020"/>
                      <w:sz w:val="24"/>
                      <w:szCs w:val="24"/>
                      <w:lang w:eastAsia="es-ES"/>
                    </w:rPr>
                    <w:br/>
                  </w:r>
                  <w:r w:rsidRPr="008220F3">
                    <w:rPr>
                      <w:rFonts w:ascii="Arial" w:eastAsia="Times New Roman" w:hAnsi="Arial" w:cs="Arial"/>
                      <w:color w:val="202020"/>
                      <w:sz w:val="24"/>
                      <w:szCs w:val="24"/>
                      <w:lang w:eastAsia="es-ES"/>
                    </w:rPr>
                    <w:br/>
                    <w:t>Por último, quiero también atraer tu atención </w:t>
                  </w:r>
                  <w:r w:rsidRPr="008220F3">
                    <w:rPr>
                      <w:rFonts w:ascii="Arial" w:eastAsia="Times New Roman" w:hAnsi="Arial" w:cs="Arial"/>
                      <w:b/>
                      <w:bCs/>
                      <w:color w:val="202020"/>
                      <w:sz w:val="24"/>
                      <w:szCs w:val="24"/>
                      <w:lang w:eastAsia="es-ES"/>
                    </w:rPr>
                    <w:t xml:space="preserve">a otros servicios que desde </w:t>
                  </w:r>
                  <w:r w:rsidRPr="008220F3">
                    <w:rPr>
                      <w:rFonts w:ascii="Arial" w:eastAsia="Times New Roman" w:hAnsi="Arial" w:cs="Arial"/>
                      <w:b/>
                      <w:bCs/>
                      <w:color w:val="202020"/>
                      <w:sz w:val="24"/>
                      <w:szCs w:val="24"/>
                      <w:lang w:eastAsia="es-ES"/>
                    </w:rPr>
                    <w:lastRenderedPageBreak/>
                    <w:t>la Fundación se prestan a nuestros profesores e investigadores </w:t>
                  </w:r>
                  <w:r w:rsidRPr="008220F3">
                    <w:rPr>
                      <w:rFonts w:ascii="Arial" w:eastAsia="Times New Roman" w:hAnsi="Arial" w:cs="Arial"/>
                      <w:color w:val="202020"/>
                      <w:sz w:val="24"/>
                      <w:szCs w:val="24"/>
                      <w:lang w:eastAsia="es-ES"/>
                    </w:rPr>
                    <w:t>y que pueden ser de especial relevancia para cumplir objetivos de diseminación o comunicación de vuestros resultados de investigación como la organización de </w:t>
                  </w:r>
                  <w:hyperlink r:id="rId11" w:tgtFrame="_blank" w:history="1">
                    <w:r w:rsidRPr="008220F3">
                      <w:rPr>
                        <w:rFonts w:ascii="Arial" w:eastAsia="Times New Roman" w:hAnsi="Arial" w:cs="Arial"/>
                        <w:color w:val="007C89"/>
                        <w:sz w:val="24"/>
                        <w:szCs w:val="24"/>
                        <w:u w:val="single"/>
                        <w:lang w:eastAsia="es-ES"/>
                      </w:rPr>
                      <w:t>Congresos</w:t>
                    </w:r>
                  </w:hyperlink>
                  <w:r w:rsidRPr="008220F3">
                    <w:rPr>
                      <w:rFonts w:ascii="Arial" w:eastAsia="Times New Roman" w:hAnsi="Arial" w:cs="Arial"/>
                      <w:color w:val="202020"/>
                      <w:sz w:val="24"/>
                      <w:szCs w:val="24"/>
                      <w:lang w:eastAsia="es-ES"/>
                    </w:rPr>
                    <w:t> (ahora también con herramientas específicas para los Congresos en modalidad virtual), </w:t>
                  </w:r>
                  <w:hyperlink r:id="rId12" w:tgtFrame="_blank" w:history="1">
                    <w:r w:rsidRPr="008220F3">
                      <w:rPr>
                        <w:rFonts w:ascii="Arial" w:eastAsia="Times New Roman" w:hAnsi="Arial" w:cs="Arial"/>
                        <w:color w:val="007C89"/>
                        <w:sz w:val="24"/>
                        <w:szCs w:val="24"/>
                        <w:u w:val="single"/>
                        <w:lang w:eastAsia="es-ES"/>
                      </w:rPr>
                      <w:t>Webinars,</w:t>
                    </w:r>
                  </w:hyperlink>
                  <w:r w:rsidRPr="008220F3">
                    <w:rPr>
                      <w:rFonts w:ascii="Arial" w:eastAsia="Times New Roman" w:hAnsi="Arial" w:cs="Arial"/>
                      <w:color w:val="202020"/>
                      <w:sz w:val="24"/>
                      <w:szCs w:val="24"/>
                      <w:lang w:eastAsia="es-ES"/>
                    </w:rPr>
                    <w:t> cursos de formación de distinta índole y en distintos marcos como las </w:t>
                  </w:r>
                  <w:hyperlink r:id="rId13" w:tgtFrame="_blank" w:history="1">
                    <w:r w:rsidRPr="008220F3">
                      <w:rPr>
                        <w:rFonts w:ascii="Arial" w:eastAsia="Times New Roman" w:hAnsi="Arial" w:cs="Arial"/>
                        <w:color w:val="007C89"/>
                        <w:sz w:val="24"/>
                        <w:szCs w:val="24"/>
                        <w:u w:val="single"/>
                        <w:lang w:eastAsia="es-ES"/>
                      </w:rPr>
                      <w:t>Escuelas Complutenses</w:t>
                    </w:r>
                  </w:hyperlink>
                  <w:r w:rsidRPr="008220F3">
                    <w:rPr>
                      <w:rFonts w:ascii="Arial" w:eastAsia="Times New Roman" w:hAnsi="Arial" w:cs="Arial"/>
                      <w:color w:val="202020"/>
                      <w:sz w:val="24"/>
                      <w:szCs w:val="24"/>
                      <w:lang w:eastAsia="es-ES"/>
                    </w:rPr>
                    <w:t>, los </w:t>
                  </w:r>
                  <w:hyperlink r:id="rId14" w:tgtFrame="_blank" w:history="1">
                    <w:r w:rsidRPr="008220F3">
                      <w:rPr>
                        <w:rFonts w:ascii="Arial" w:eastAsia="Times New Roman" w:hAnsi="Arial" w:cs="Arial"/>
                        <w:color w:val="007C89"/>
                        <w:sz w:val="24"/>
                        <w:szCs w:val="24"/>
                        <w:u w:val="single"/>
                        <w:lang w:eastAsia="es-ES"/>
                      </w:rPr>
                      <w:t>Cursos de Verano</w:t>
                    </w:r>
                  </w:hyperlink>
                  <w:r w:rsidRPr="008220F3">
                    <w:rPr>
                      <w:rFonts w:ascii="Arial" w:eastAsia="Times New Roman" w:hAnsi="Arial" w:cs="Arial"/>
                      <w:color w:val="202020"/>
                      <w:sz w:val="24"/>
                      <w:szCs w:val="24"/>
                      <w:lang w:eastAsia="es-ES"/>
                    </w:rPr>
                    <w:t> u otros, cursos de idiomas, </w:t>
                  </w:r>
                  <w:hyperlink r:id="rId15" w:tgtFrame="_blank" w:history="1">
                    <w:r w:rsidRPr="008220F3">
                      <w:rPr>
                        <w:rFonts w:ascii="Arial" w:eastAsia="Times New Roman" w:hAnsi="Arial" w:cs="Arial"/>
                        <w:color w:val="007C89"/>
                        <w:sz w:val="24"/>
                        <w:szCs w:val="24"/>
                        <w:u w:val="single"/>
                        <w:lang w:eastAsia="es-ES"/>
                      </w:rPr>
                      <w:t>gabinete linguístico</w:t>
                    </w:r>
                  </w:hyperlink>
                  <w:r w:rsidRPr="008220F3">
                    <w:rPr>
                      <w:rFonts w:ascii="Arial" w:eastAsia="Times New Roman" w:hAnsi="Arial" w:cs="Arial"/>
                      <w:color w:val="202020"/>
                      <w:sz w:val="24"/>
                      <w:szCs w:val="24"/>
                      <w:lang w:eastAsia="es-ES"/>
                    </w:rPr>
                    <w:t> para traducciones y correcciones de artículos científicos etc.</w:t>
                  </w:r>
                  <w:r w:rsidRPr="008220F3">
                    <w:rPr>
                      <w:rFonts w:ascii="Arial" w:eastAsia="Times New Roman" w:hAnsi="Arial" w:cs="Arial"/>
                      <w:color w:val="202020"/>
                      <w:sz w:val="24"/>
                      <w:szCs w:val="24"/>
                      <w:lang w:eastAsia="es-ES"/>
                    </w:rPr>
                    <w:br/>
                    <w:t xml:space="preserve">Si tienes alguna propuesta o solicitud de información respecto a estos temas puedes dirigirte al Subdirector Académico de la Fundación, Prof. Miguel Ángel </w:t>
                  </w:r>
                  <w:proofErr w:type="spellStart"/>
                  <w:r w:rsidRPr="008220F3">
                    <w:rPr>
                      <w:rFonts w:ascii="Arial" w:eastAsia="Times New Roman" w:hAnsi="Arial" w:cs="Arial"/>
                      <w:color w:val="202020"/>
                      <w:sz w:val="24"/>
                      <w:szCs w:val="24"/>
                      <w:lang w:eastAsia="es-ES"/>
                    </w:rPr>
                    <w:t>Casermeiro</w:t>
                  </w:r>
                  <w:proofErr w:type="spellEnd"/>
                  <w:r w:rsidRPr="008220F3">
                    <w:rPr>
                      <w:rFonts w:ascii="Arial" w:eastAsia="Times New Roman" w:hAnsi="Arial" w:cs="Arial"/>
                      <w:color w:val="202020"/>
                      <w:sz w:val="24"/>
                      <w:szCs w:val="24"/>
                      <w:lang w:eastAsia="es-ES"/>
                    </w:rPr>
                    <w:t>, que te atenderá gustosamente en el correo electrónico </w:t>
                  </w:r>
                  <w:hyperlink r:id="rId16" w:tgtFrame="_blank" w:history="1">
                    <w:r w:rsidRPr="008220F3">
                      <w:rPr>
                        <w:rFonts w:ascii="Arial" w:eastAsia="Times New Roman" w:hAnsi="Arial" w:cs="Arial"/>
                        <w:color w:val="007C89"/>
                        <w:sz w:val="24"/>
                        <w:szCs w:val="24"/>
                        <w:u w:val="single"/>
                        <w:lang w:eastAsia="es-ES"/>
                      </w:rPr>
                      <w:t>sdir.fundacion@ucm.es</w:t>
                    </w:r>
                  </w:hyperlink>
                  <w:r w:rsidRPr="008220F3">
                    <w:rPr>
                      <w:rFonts w:ascii="Arial" w:eastAsia="Times New Roman" w:hAnsi="Arial" w:cs="Arial"/>
                      <w:color w:val="202020"/>
                      <w:sz w:val="24"/>
                      <w:szCs w:val="24"/>
                      <w:lang w:eastAsia="es-ES"/>
                    </w:rPr>
                    <w:t>.</w:t>
                  </w:r>
                </w:p>
              </w:tc>
            </w:tr>
          </w:tbl>
          <w:p w14:paraId="2DCE43F3" w14:textId="77777777" w:rsidR="008220F3" w:rsidRPr="008220F3" w:rsidRDefault="008220F3" w:rsidP="008220F3">
            <w:pPr>
              <w:spacing w:after="0" w:line="240" w:lineRule="auto"/>
              <w:jc w:val="both"/>
              <w:rPr>
                <w:rFonts w:ascii="Arial" w:eastAsia="Times New Roman" w:hAnsi="Arial" w:cs="Arial"/>
                <w:color w:val="222222"/>
                <w:sz w:val="24"/>
                <w:szCs w:val="24"/>
                <w:lang w:eastAsia="es-ES"/>
              </w:rPr>
            </w:pPr>
          </w:p>
        </w:tc>
      </w:tr>
    </w:tbl>
    <w:p w14:paraId="3FA90718" w14:textId="2C7EC5B5" w:rsidR="007B386C" w:rsidRPr="008220F3" w:rsidRDefault="008220F3" w:rsidP="008220F3">
      <w:pPr>
        <w:jc w:val="both"/>
        <w:rPr>
          <w:rFonts w:ascii="Arial" w:hAnsi="Arial" w:cs="Arial"/>
          <w:sz w:val="24"/>
          <w:szCs w:val="24"/>
        </w:rPr>
      </w:pPr>
    </w:p>
    <w:p w14:paraId="1673813B" w14:textId="231D8BC7" w:rsidR="008220F3" w:rsidRPr="008220F3" w:rsidRDefault="008220F3" w:rsidP="008220F3">
      <w:pPr>
        <w:jc w:val="both"/>
        <w:rPr>
          <w:rFonts w:ascii="Arial" w:hAnsi="Arial" w:cs="Arial"/>
          <w:sz w:val="24"/>
          <w:szCs w:val="24"/>
        </w:rPr>
      </w:pPr>
      <w:r w:rsidRPr="008220F3">
        <w:rPr>
          <w:rFonts w:ascii="Arial" w:hAnsi="Arial" w:cs="Arial"/>
          <w:sz w:val="24"/>
          <w:szCs w:val="24"/>
        </w:rPr>
        <w:t xml:space="preserve">Toda la información sobre la fundación en </w:t>
      </w:r>
      <w:hyperlink r:id="rId17" w:history="1">
        <w:r w:rsidRPr="008220F3">
          <w:rPr>
            <w:rStyle w:val="Hipervnculo"/>
            <w:rFonts w:ascii="Arial" w:hAnsi="Arial" w:cs="Arial"/>
            <w:b/>
            <w:bCs/>
            <w:sz w:val="24"/>
            <w:szCs w:val="24"/>
          </w:rPr>
          <w:t>https://www.ucm.es/fundacion</w:t>
        </w:r>
      </w:hyperlink>
    </w:p>
    <w:sectPr w:rsidR="008220F3" w:rsidRPr="008220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A61D9"/>
    <w:multiLevelType w:val="multilevel"/>
    <w:tmpl w:val="188C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77002"/>
    <w:multiLevelType w:val="multilevel"/>
    <w:tmpl w:val="8736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64BC4"/>
    <w:multiLevelType w:val="multilevel"/>
    <w:tmpl w:val="D1DE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3366C"/>
    <w:multiLevelType w:val="multilevel"/>
    <w:tmpl w:val="2D5A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F3"/>
    <w:rsid w:val="005B4001"/>
    <w:rsid w:val="008220F3"/>
    <w:rsid w:val="00A513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D2A2"/>
  <w15:chartTrackingRefBased/>
  <w15:docId w15:val="{0CD2C472-B221-4AD3-AAEC-5EC64C15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220F3"/>
    <w:rPr>
      <w:b/>
      <w:bCs/>
    </w:rPr>
  </w:style>
  <w:style w:type="character" w:styleId="Hipervnculo">
    <w:name w:val="Hyperlink"/>
    <w:basedOn w:val="Fuentedeprrafopredeter"/>
    <w:uiPriority w:val="99"/>
    <w:unhideWhenUsed/>
    <w:rsid w:val="008220F3"/>
    <w:rPr>
      <w:color w:val="0000FF"/>
      <w:u w:val="single"/>
    </w:rPr>
  </w:style>
  <w:style w:type="paragraph" w:styleId="NormalWeb">
    <w:name w:val="Normal (Web)"/>
    <w:basedOn w:val="Normal"/>
    <w:uiPriority w:val="99"/>
    <w:semiHidden/>
    <w:unhideWhenUsed/>
    <w:rsid w:val="008220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822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6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m.us4.list-manage.com/track/click?u=b350865b4c11b29ee77d217f3&amp;id=954b8a36f5&amp;e=fcb7d23d1f" TargetMode="External"/><Relationship Id="rId13" Type="http://schemas.openxmlformats.org/officeDocument/2006/relationships/hyperlink" Target="https://ucm.us4.list-manage.com/track/click?u=b350865b4c11b29ee77d217f3&amp;id=237714a631&amp;e=fcb7d23d1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m.us4.list-manage.com/track/click?u=b350865b4c11b29ee77d217f3&amp;id=817d7787f5&amp;e=fcb7d23d1f" TargetMode="External"/><Relationship Id="rId12" Type="http://schemas.openxmlformats.org/officeDocument/2006/relationships/hyperlink" Target="https://ucm.us4.list-manage.com/track/click?u=b350865b4c11b29ee77d217f3&amp;id=72dbdb3b13&amp;e=fcb7d23d1f" TargetMode="External"/><Relationship Id="rId17" Type="http://schemas.openxmlformats.org/officeDocument/2006/relationships/hyperlink" Target="https://www.ucm.es/fundacion" TargetMode="External"/><Relationship Id="rId2" Type="http://schemas.openxmlformats.org/officeDocument/2006/relationships/styles" Target="styles.xml"/><Relationship Id="rId16" Type="http://schemas.openxmlformats.org/officeDocument/2006/relationships/hyperlink" Target="mailto:sdir.fundacion@ucm.es" TargetMode="External"/><Relationship Id="rId1" Type="http://schemas.openxmlformats.org/officeDocument/2006/relationships/numbering" Target="numbering.xml"/><Relationship Id="rId6" Type="http://schemas.openxmlformats.org/officeDocument/2006/relationships/hyperlink" Target="mailto:juanmac@ucm.es" TargetMode="External"/><Relationship Id="rId11" Type="http://schemas.openxmlformats.org/officeDocument/2006/relationships/hyperlink" Target="https://ucm.us4.list-manage.com/track/click?u=b350865b4c11b29ee77d217f3&amp;id=aaebde162a&amp;e=fcb7d23d1f" TargetMode="External"/><Relationship Id="rId5" Type="http://schemas.openxmlformats.org/officeDocument/2006/relationships/hyperlink" Target="https://ucm.us4.list-manage.com/track/click?u=b350865b4c11b29ee77d217f3&amp;id=3cfcb0c32f&amp;e=fcb7d23d1f" TargetMode="External"/><Relationship Id="rId15" Type="http://schemas.openxmlformats.org/officeDocument/2006/relationships/hyperlink" Target="https://ucm.us4.list-manage.com/track/click?u=b350865b4c11b29ee77d217f3&amp;id=25e5c1d7c6&amp;e=fcb7d23d1f" TargetMode="External"/><Relationship Id="rId10" Type="http://schemas.openxmlformats.org/officeDocument/2006/relationships/hyperlink" Target="mailto:inv.fundacion@ucm.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cm.us4.list-manage.com/track/click?u=b350865b4c11b29ee77d217f3&amp;id=8d72bacf90&amp;e=fcb7d23d1f" TargetMode="External"/><Relationship Id="rId14" Type="http://schemas.openxmlformats.org/officeDocument/2006/relationships/hyperlink" Target="https://ucm.us4.list-manage.com/track/click?u=b350865b4c11b29ee77d217f3&amp;id=3ed19cd703&amp;e=fcb7d23d1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926</Words>
  <Characters>5099</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ISABEL CORDERO ALVAREZ</dc:creator>
  <cp:keywords/>
  <dc:description/>
  <cp:lastModifiedBy>CLARA ISABEL CORDERO ALVAREZ</cp:lastModifiedBy>
  <cp:revision>1</cp:revision>
  <dcterms:created xsi:type="dcterms:W3CDTF">2020-11-20T13:41:00Z</dcterms:created>
  <dcterms:modified xsi:type="dcterms:W3CDTF">2020-11-20T13:50:00Z</dcterms:modified>
</cp:coreProperties>
</file>