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39" w:rsidRDefault="00404839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JOSÉ MANUEL ALMUDÍ CID 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TITULAR DE UNIVERSIDAD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 DE DERECHO MERCANTIL, FINANCIERO Y TRIBUTARIO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318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913945568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C77F4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jalmudi@ucm.es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C77F4A" w:rsidRDefault="00C77F4A">
            <w:pPr>
              <w:spacing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Doctor en Derecho (UCM, 2003)</w:t>
            </w:r>
          </w:p>
          <w:p w:rsidR="000C273A" w:rsidRDefault="00C77F4A">
            <w:pPr>
              <w:spacing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Master en Asesoría Fiscal (Centro de Estudios Financieros 2001)</w:t>
            </w:r>
          </w:p>
          <w:p w:rsidR="00C77F4A" w:rsidRDefault="00C77F4A">
            <w:pPr>
              <w:spacing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Licenciado en Derecho (UCM, 1997)</w:t>
            </w:r>
          </w:p>
          <w:p w:rsidR="00C77F4A" w:rsidRPr="00C77F4A" w:rsidRDefault="00C77F4A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Pr="00C77F4A" w:rsidRDefault="000C273A">
            <w:pPr>
              <w:spacing w:line="240" w:lineRule="auto"/>
              <w:rPr>
                <w:color w:val="000000" w:themeColor="text1"/>
              </w:rPr>
            </w:pPr>
            <w:r w:rsidRPr="00C77F4A">
              <w:rPr>
                <w:color w:val="000000" w:themeColor="text1"/>
              </w:rPr>
              <w:t>Experiencia laboral</w:t>
            </w:r>
          </w:p>
        </w:tc>
        <w:tc>
          <w:tcPr>
            <w:tcW w:w="5522" w:type="dxa"/>
            <w:hideMark/>
          </w:tcPr>
          <w:p w:rsidR="00C77F4A" w:rsidRPr="00C77F4A" w:rsidRDefault="00C77F4A">
            <w:pPr>
              <w:spacing w:line="240" w:lineRule="auto"/>
              <w:rPr>
                <w:color w:val="000000" w:themeColor="text1"/>
              </w:rPr>
            </w:pPr>
            <w:r w:rsidRPr="00C77F4A">
              <w:rPr>
                <w:color w:val="000000" w:themeColor="text1"/>
              </w:rPr>
              <w:t xml:space="preserve">Profesor </w:t>
            </w:r>
            <w:r>
              <w:rPr>
                <w:color w:val="000000" w:themeColor="text1"/>
              </w:rPr>
              <w:t>Titular de Derecho Financiero y Tributario en la UCM desde febrero de 2007.</w:t>
            </w:r>
          </w:p>
          <w:p w:rsidR="000C273A" w:rsidRPr="00C77F4A" w:rsidRDefault="000C273A">
            <w:pPr>
              <w:spacing w:line="240" w:lineRule="auto"/>
              <w:rPr>
                <w:color w:val="000000" w:themeColor="text1"/>
              </w:rPr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3 quinquenios docentes.</w:t>
            </w:r>
          </w:p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 xml:space="preserve"> Evaluación Excelente y muy positiva en los cinco últimos cursos académicos.</w:t>
            </w:r>
          </w:p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Asignaturas impartidas: Derecho Financiero y Tributario I, Derecho Financiero y Tributario II (Grado en Derecho UCM); Fis</w:t>
            </w:r>
            <w:bookmarkStart w:id="0" w:name="_GoBack"/>
            <w:bookmarkEnd w:id="0"/>
            <w:r w:rsidRPr="00CF391B">
              <w:t xml:space="preserve">calidad internacional (Master en Estudios Avanzados de Derecho financiero y Tributario UCM), </w:t>
            </w:r>
            <w:proofErr w:type="spellStart"/>
            <w:r w:rsidRPr="00CF391B">
              <w:t>Parliamentary</w:t>
            </w:r>
            <w:proofErr w:type="spellEnd"/>
            <w:r w:rsidRPr="00CF391B">
              <w:t xml:space="preserve"> Budget </w:t>
            </w:r>
            <w:proofErr w:type="spellStart"/>
            <w:r w:rsidRPr="00CF391B">
              <w:t>Process</w:t>
            </w:r>
            <w:proofErr w:type="spellEnd"/>
            <w:r w:rsidRPr="00CF391B">
              <w:t xml:space="preserve"> and </w:t>
            </w:r>
            <w:proofErr w:type="spellStart"/>
            <w:r w:rsidRPr="00CF391B">
              <w:t>Economic</w:t>
            </w:r>
            <w:proofErr w:type="spellEnd"/>
            <w:r w:rsidRPr="00CF391B">
              <w:t xml:space="preserve"> </w:t>
            </w:r>
            <w:proofErr w:type="spellStart"/>
            <w:r w:rsidRPr="00CF391B">
              <w:t>Governance</w:t>
            </w:r>
            <w:proofErr w:type="spellEnd"/>
            <w:r w:rsidRPr="00CF391B">
              <w:t xml:space="preserve"> (Master EUPADRA UCM)</w:t>
            </w:r>
          </w:p>
          <w:p w:rsidR="000C273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Tutor de más 50 trabajos fin de master y fin de grado en Derecho.</w:t>
            </w:r>
          </w:p>
          <w:p w:rsidR="000C273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Director y miembro del equipo investigador en más de una decena de proyectos de innovación docente.</w:t>
            </w:r>
          </w:p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 xml:space="preserve">Coautor de los Manuales “Lecciones de Derecho Financiero y Tributario” y “Sistema Fiscal Español”, publicados por la editorial </w:t>
            </w:r>
            <w:proofErr w:type="spellStart"/>
            <w:r w:rsidRPr="00CF391B">
              <w:t>Iustel</w:t>
            </w:r>
            <w:proofErr w:type="spellEnd"/>
            <w:r w:rsidRPr="00CF391B">
              <w:t>.</w:t>
            </w:r>
          </w:p>
          <w:p w:rsidR="000C273A" w:rsidRPr="00CF391B" w:rsidRDefault="000C273A" w:rsidP="006D6661">
            <w:pPr>
              <w:spacing w:line="240" w:lineRule="auto"/>
              <w:ind w:left="459"/>
              <w:jc w:val="both"/>
            </w:pP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:rsidR="00C77F4A" w:rsidRPr="00CF391B" w:rsidRDefault="00C77F4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Director de la Escuela de Práctica Jurídica de la UCM.</w:t>
            </w:r>
          </w:p>
          <w:p w:rsidR="006D6661" w:rsidRPr="00CF391B" w:rsidRDefault="00C77F4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proofErr w:type="spellStart"/>
            <w:r w:rsidRPr="00CF391B">
              <w:t>Vidececano</w:t>
            </w:r>
            <w:proofErr w:type="spellEnd"/>
            <w:r w:rsidRPr="00CF391B">
              <w:t xml:space="preserve"> de Postgrado y Títulos Propios de la Facultad de Derecho de la UCM (2016-2019).</w:t>
            </w:r>
          </w:p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Secretario académico del Departamento de Derecho Financiero y Tributario de la UCM (2012-2016).</w:t>
            </w:r>
          </w:p>
          <w:p w:rsidR="00C77F4A" w:rsidRPr="00CF391B" w:rsidRDefault="00C77F4A" w:rsidP="00C77F4A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CF391B">
              <w:t>Evaluador de los proyectos de investigación de la Agencia Andaluza del Conocimiento.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Pr="00CF391B" w:rsidRDefault="00C77F4A" w:rsidP="00C77F4A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CF391B">
              <w:t>3 sexenios (el último concedido en 2018)</w:t>
            </w:r>
          </w:p>
          <w:p w:rsidR="000C273A" w:rsidRPr="00CF391B" w:rsidRDefault="00C77F4A" w:rsidP="00C77F4A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CF391B">
              <w:t>Líneas de investigación: Fiscalidad internacional y d</w:t>
            </w:r>
            <w:r w:rsidR="00CF391B" w:rsidRPr="00CF391B">
              <w:t>e la Unión Europea, Derechos y garantías de los c</w:t>
            </w:r>
            <w:r w:rsidRPr="00CF391B">
              <w:t>ontribuyentes, Impuesto sobre el Valor Añadido</w:t>
            </w:r>
            <w:r w:rsidR="00CF391B" w:rsidRPr="00CF391B">
              <w:t>.</w:t>
            </w:r>
          </w:p>
          <w:p w:rsidR="007E0A11" w:rsidRPr="00CF391B" w:rsidRDefault="00C77F4A" w:rsidP="007E0A11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jc w:val="both"/>
            </w:pPr>
            <w:r w:rsidRPr="00CF391B">
              <w:t xml:space="preserve">Monografías: </w:t>
            </w:r>
            <w:r w:rsidR="007E0A11" w:rsidRPr="00CF391B">
              <w:t xml:space="preserve">El régimen jurídico de transparencia fiscal internacional , IEF, Madrid, 2005; La fiscalidad </w:t>
            </w:r>
            <w:r w:rsidR="007E0A11" w:rsidRPr="00CF391B">
              <w:lastRenderedPageBreak/>
              <w:t xml:space="preserve">directa del turismo residencial en España, Atelier-Live in </w:t>
            </w:r>
            <w:proofErr w:type="spellStart"/>
            <w:r w:rsidR="007E0A11" w:rsidRPr="00CF391B">
              <w:t>Spain</w:t>
            </w:r>
            <w:proofErr w:type="spellEnd"/>
            <w:r w:rsidR="007E0A11" w:rsidRPr="00CF391B">
              <w:t xml:space="preserve"> 2007; La financiación de la asistencia jurídica gratuita en España, Aranzadi, 2017; Derechos y garantías de los contribuyentes en el procedimiento sancionador tributario, Tirant lo Blanch (en prensa).</w:t>
            </w:r>
          </w:p>
          <w:p w:rsidR="000C273A" w:rsidRPr="00CF391B" w:rsidRDefault="007E0A11" w:rsidP="00C77F4A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jc w:val="both"/>
            </w:pPr>
            <w:r w:rsidRPr="00CF391B">
              <w:t>Investigador Principal de los proyectos de investigación titulados “I</w:t>
            </w:r>
            <w:r w:rsidRPr="00CF391B">
              <w:rPr>
                <w:i/>
                <w:iCs/>
              </w:rPr>
              <w:t xml:space="preserve">nstrumentos para la </w:t>
            </w:r>
            <w:proofErr w:type="spellStart"/>
            <w:r w:rsidRPr="00CF391B">
              <w:rPr>
                <w:i/>
                <w:iCs/>
              </w:rPr>
              <w:t>financiación</w:t>
            </w:r>
            <w:proofErr w:type="spellEnd"/>
            <w:r w:rsidRPr="00CF391B">
              <w:rPr>
                <w:i/>
                <w:iCs/>
              </w:rPr>
              <w:t xml:space="preserve"> sostenible de la Hacienda </w:t>
            </w:r>
            <w:proofErr w:type="spellStart"/>
            <w:r w:rsidRPr="00CF391B">
              <w:rPr>
                <w:i/>
                <w:iCs/>
              </w:rPr>
              <w:t>Pública</w:t>
            </w:r>
            <w:proofErr w:type="spellEnd"/>
            <w:r w:rsidRPr="00CF391B">
              <w:rPr>
                <w:i/>
                <w:iCs/>
              </w:rPr>
              <w:t xml:space="preserve">. En especial, la </w:t>
            </w:r>
            <w:proofErr w:type="spellStart"/>
            <w:r w:rsidRPr="00CF391B">
              <w:rPr>
                <w:i/>
                <w:iCs/>
              </w:rPr>
              <w:t>contribución</w:t>
            </w:r>
            <w:proofErr w:type="spellEnd"/>
            <w:r w:rsidRPr="00CF391B">
              <w:rPr>
                <w:i/>
                <w:iCs/>
              </w:rPr>
              <w:t xml:space="preserve"> del sistema fiscal” (2012-2015)</w:t>
            </w:r>
            <w:r w:rsidRPr="00CF391B">
              <w:rPr>
                <w:iCs/>
              </w:rPr>
              <w:t xml:space="preserve"> y </w:t>
            </w:r>
            <w:r w:rsidRPr="00CF391B">
              <w:rPr>
                <w:rFonts w:cs="Times"/>
                <w:color w:val="353535"/>
              </w:rPr>
              <w:t> “La protección de las libertades fundamentales y los derechos humanos en el ordenamiento financiero y tributario” (2016-2019), , concedidos por el Ministerio de Economía y Competitividad</w:t>
            </w:r>
            <w:r w:rsidR="00CF391B" w:rsidRPr="00CF391B">
              <w:rPr>
                <w:rFonts w:cs="Times"/>
                <w:color w:val="353535"/>
              </w:rPr>
              <w:t>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:rsidR="000C273A" w:rsidRDefault="000C273A">
            <w:pPr>
              <w:spacing w:line="240" w:lineRule="auto"/>
            </w:pPr>
          </w:p>
        </w:tc>
      </w:tr>
    </w:tbl>
    <w:p w:rsidR="00D17A1A" w:rsidRDefault="00D17A1A" w:rsidP="000C273A"/>
    <w:p w:rsidR="00A65959" w:rsidRPr="000C273A" w:rsidRDefault="00A65959" w:rsidP="000C273A"/>
    <w:sectPr w:rsidR="00A65959" w:rsidRPr="000C27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A11" w:rsidRDefault="007E0A11" w:rsidP="00404839">
      <w:pPr>
        <w:spacing w:after="0" w:line="240" w:lineRule="auto"/>
      </w:pPr>
      <w:r>
        <w:separator/>
      </w:r>
    </w:p>
  </w:endnote>
  <w:endnote w:type="continuationSeparator" w:id="0">
    <w:p w:rsidR="007E0A11" w:rsidRDefault="007E0A11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A11" w:rsidRDefault="007E0A11" w:rsidP="00404839">
      <w:pPr>
        <w:spacing w:after="0" w:line="240" w:lineRule="auto"/>
      </w:pPr>
      <w:r>
        <w:separator/>
      </w:r>
    </w:p>
  </w:footnote>
  <w:footnote w:type="continuationSeparator" w:id="0">
    <w:p w:rsidR="007E0A11" w:rsidRDefault="007E0A11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7E0A11" w:rsidTr="00E96B2A">
      <w:tc>
        <w:tcPr>
          <w:tcW w:w="2547" w:type="dxa"/>
        </w:tcPr>
        <w:p w:rsidR="007E0A11" w:rsidRDefault="007E0A11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7E0A11" w:rsidRDefault="007E0A11">
          <w:pPr>
            <w:pStyle w:val="Encabezado"/>
          </w:pPr>
        </w:p>
        <w:p w:rsidR="007E0A11" w:rsidRDefault="007E0A11">
          <w:pPr>
            <w:pStyle w:val="Encabezado"/>
          </w:pPr>
        </w:p>
        <w:p w:rsidR="007E0A11" w:rsidRPr="00E96B2A" w:rsidRDefault="007E0A11" w:rsidP="00C77F4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>FACULTAD DE</w:t>
          </w:r>
          <w:r>
            <w:rPr>
              <w:sz w:val="32"/>
              <w:szCs w:val="32"/>
            </w:rPr>
            <w:t xml:space="preserve"> DERECHO</w:t>
          </w:r>
        </w:p>
      </w:tc>
    </w:tr>
  </w:tbl>
  <w:p w:rsidR="007E0A11" w:rsidRDefault="007E0A11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73A"/>
    <w:rsid w:val="000C273A"/>
    <w:rsid w:val="0032010E"/>
    <w:rsid w:val="00404839"/>
    <w:rsid w:val="00614509"/>
    <w:rsid w:val="006A1693"/>
    <w:rsid w:val="006D6661"/>
    <w:rsid w:val="007447AE"/>
    <w:rsid w:val="0077529E"/>
    <w:rsid w:val="007E0A11"/>
    <w:rsid w:val="009306ED"/>
    <w:rsid w:val="00985844"/>
    <w:rsid w:val="00A40489"/>
    <w:rsid w:val="00A46BBD"/>
    <w:rsid w:val="00A65959"/>
    <w:rsid w:val="00AA2542"/>
    <w:rsid w:val="00C54200"/>
    <w:rsid w:val="00C77F4A"/>
    <w:rsid w:val="00C86BE0"/>
    <w:rsid w:val="00CA625B"/>
    <w:rsid w:val="00CF391B"/>
    <w:rsid w:val="00D17A1A"/>
    <w:rsid w:val="00D760CD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E0A1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E0A1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72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4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741C1-1DDA-F247-ADD5-D0FD5FA7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2101</Characters>
  <Application>Microsoft Macintosh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jose  Almudi Cid</cp:lastModifiedBy>
  <cp:revision>2</cp:revision>
  <dcterms:created xsi:type="dcterms:W3CDTF">2020-02-05T09:50:00Z</dcterms:created>
  <dcterms:modified xsi:type="dcterms:W3CDTF">2020-02-05T09:50:00Z</dcterms:modified>
</cp:coreProperties>
</file>