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A51E0" w14:textId="77777777" w:rsidR="00894D53" w:rsidRDefault="00487E76" w:rsidP="00894D53">
      <w:pPr>
        <w:pStyle w:val="Ttulo"/>
        <w:spacing w:line="268" w:lineRule="auto"/>
        <w:ind w:left="0" w:right="328" w:firstLine="0"/>
        <w:jc w:val="center"/>
        <w:rPr>
          <w:color w:val="00AEEE"/>
          <w:sz w:val="36"/>
        </w:rPr>
      </w:pPr>
      <w:r w:rsidRPr="00894D53">
        <w:rPr>
          <w:color w:val="00AEEE"/>
          <w:sz w:val="36"/>
        </w:rPr>
        <w:t>GRADO</w:t>
      </w:r>
      <w:r w:rsidRPr="00894D53">
        <w:rPr>
          <w:color w:val="00AEEE"/>
          <w:spacing w:val="-31"/>
          <w:sz w:val="36"/>
        </w:rPr>
        <w:t xml:space="preserve"> </w:t>
      </w:r>
      <w:r w:rsidRPr="00894D53">
        <w:rPr>
          <w:color w:val="00AEEE"/>
          <w:sz w:val="36"/>
        </w:rPr>
        <w:t>EN</w:t>
      </w:r>
      <w:r w:rsidRPr="00894D53">
        <w:rPr>
          <w:color w:val="00AEEE"/>
          <w:spacing w:val="-31"/>
          <w:sz w:val="36"/>
        </w:rPr>
        <w:t xml:space="preserve"> </w:t>
      </w:r>
      <w:r w:rsidRPr="00894D53">
        <w:rPr>
          <w:color w:val="00AEEE"/>
          <w:sz w:val="36"/>
        </w:rPr>
        <w:t xml:space="preserve">CRIMINOLOGÍA </w:t>
      </w:r>
    </w:p>
    <w:p w14:paraId="3A7F5404" w14:textId="7C534CE8" w:rsidR="00446098" w:rsidRPr="00894D53" w:rsidRDefault="00487E76" w:rsidP="00894D53">
      <w:pPr>
        <w:pStyle w:val="Ttulo"/>
        <w:spacing w:line="268" w:lineRule="auto"/>
        <w:ind w:left="0" w:right="328" w:firstLine="0"/>
        <w:jc w:val="center"/>
        <w:rPr>
          <w:sz w:val="36"/>
        </w:rPr>
      </w:pPr>
      <w:r w:rsidRPr="00894D53">
        <w:rPr>
          <w:color w:val="00AEEE"/>
          <w:sz w:val="36"/>
        </w:rPr>
        <w:t xml:space="preserve">CURSO </w:t>
      </w:r>
      <w:r w:rsidR="00FA4134" w:rsidRPr="00894D53">
        <w:rPr>
          <w:color w:val="00AEEE"/>
          <w:sz w:val="36"/>
        </w:rPr>
        <w:t>2025-2026</w:t>
      </w:r>
    </w:p>
    <w:p w14:paraId="41C6E83B" w14:textId="77777777" w:rsidR="00446098" w:rsidRPr="00894D53" w:rsidRDefault="00446098">
      <w:pPr>
        <w:pStyle w:val="Textoindependiente"/>
        <w:rPr>
          <w:b/>
          <w:sz w:val="20"/>
        </w:rPr>
      </w:pPr>
    </w:p>
    <w:p w14:paraId="06C803EB" w14:textId="77777777" w:rsidR="00446098" w:rsidRPr="00894D53" w:rsidRDefault="00446098">
      <w:pPr>
        <w:pStyle w:val="Textoindependiente"/>
        <w:spacing w:before="1"/>
        <w:rPr>
          <w:b/>
          <w:sz w:val="1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3"/>
        <w:gridCol w:w="2909"/>
        <w:gridCol w:w="1983"/>
        <w:gridCol w:w="1871"/>
      </w:tblGrid>
      <w:tr w:rsidR="00446098" w:rsidRPr="00894D53" w14:paraId="19F6253B" w14:textId="77777777" w:rsidTr="0045530A">
        <w:trPr>
          <w:trHeight w:val="443"/>
          <w:jc w:val="center"/>
        </w:trPr>
        <w:tc>
          <w:tcPr>
            <w:tcW w:w="2163" w:type="dxa"/>
            <w:vMerge w:val="restart"/>
            <w:shd w:val="clear" w:color="auto" w:fill="00AEEE"/>
          </w:tcPr>
          <w:p w14:paraId="424AF1BD" w14:textId="77777777" w:rsidR="00446098" w:rsidRPr="00894D53" w:rsidRDefault="00446098">
            <w:pPr>
              <w:pStyle w:val="TableParagraph"/>
              <w:spacing w:before="8"/>
              <w:ind w:left="0"/>
              <w:rPr>
                <w:b/>
                <w:sz w:val="24"/>
                <w:szCs w:val="24"/>
              </w:rPr>
            </w:pPr>
          </w:p>
          <w:p w14:paraId="5028AF4F" w14:textId="77777777" w:rsidR="00446098" w:rsidRPr="00894D53" w:rsidRDefault="00487E76">
            <w:pPr>
              <w:pStyle w:val="TableParagraph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Asignatura</w:t>
            </w:r>
          </w:p>
        </w:tc>
        <w:tc>
          <w:tcPr>
            <w:tcW w:w="2909" w:type="dxa"/>
            <w:vMerge w:val="restart"/>
          </w:tcPr>
          <w:p w14:paraId="43DA46C3" w14:textId="77777777" w:rsidR="00446098" w:rsidRPr="00894D53" w:rsidRDefault="00446098" w:rsidP="00286528">
            <w:pPr>
              <w:pStyle w:val="TableParagraph"/>
              <w:spacing w:before="2"/>
              <w:ind w:left="0"/>
              <w:jc w:val="center"/>
              <w:rPr>
                <w:b/>
                <w:sz w:val="24"/>
                <w:szCs w:val="24"/>
              </w:rPr>
            </w:pPr>
          </w:p>
          <w:p w14:paraId="27D9713F" w14:textId="5CAA22CE" w:rsidR="00446098" w:rsidRPr="00894D53" w:rsidRDefault="00FA4134" w:rsidP="00286528">
            <w:pPr>
              <w:pStyle w:val="TableParagraph"/>
              <w:spacing w:before="1"/>
              <w:ind w:left="117"/>
              <w:jc w:val="center"/>
              <w:rPr>
                <w:b/>
                <w:sz w:val="24"/>
                <w:szCs w:val="24"/>
              </w:rPr>
            </w:pPr>
            <w:r w:rsidRPr="00894D53">
              <w:rPr>
                <w:b/>
                <w:sz w:val="24"/>
                <w:szCs w:val="24"/>
              </w:rPr>
              <w:t xml:space="preserve">Introducción a la Psicología </w:t>
            </w:r>
          </w:p>
        </w:tc>
        <w:tc>
          <w:tcPr>
            <w:tcW w:w="1983" w:type="dxa"/>
            <w:shd w:val="clear" w:color="auto" w:fill="00AEEE"/>
          </w:tcPr>
          <w:p w14:paraId="5BDA3F86" w14:textId="77777777" w:rsidR="00446098" w:rsidRPr="00894D53" w:rsidRDefault="00487E76">
            <w:pPr>
              <w:pStyle w:val="TableParagraph"/>
              <w:spacing w:before="56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Código</w:t>
            </w:r>
          </w:p>
        </w:tc>
        <w:tc>
          <w:tcPr>
            <w:tcW w:w="1871" w:type="dxa"/>
          </w:tcPr>
          <w:p w14:paraId="5EC3D603" w14:textId="33B21762" w:rsidR="00446098" w:rsidRPr="00894D53" w:rsidRDefault="00FA4134" w:rsidP="00286528">
            <w:pPr>
              <w:pStyle w:val="TableParagraph"/>
              <w:ind w:left="4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pacing w:val="-2"/>
                <w:sz w:val="24"/>
                <w:szCs w:val="24"/>
              </w:rPr>
              <w:t>804685</w:t>
            </w:r>
          </w:p>
        </w:tc>
      </w:tr>
      <w:tr w:rsidR="00446098" w:rsidRPr="00894D53" w14:paraId="36249781" w14:textId="77777777" w:rsidTr="0045530A">
        <w:trPr>
          <w:trHeight w:val="441"/>
          <w:jc w:val="center"/>
        </w:trPr>
        <w:tc>
          <w:tcPr>
            <w:tcW w:w="2163" w:type="dxa"/>
            <w:vMerge/>
            <w:tcBorders>
              <w:top w:val="nil"/>
            </w:tcBorders>
            <w:shd w:val="clear" w:color="auto" w:fill="00AEEE"/>
          </w:tcPr>
          <w:p w14:paraId="12FF10BE" w14:textId="77777777" w:rsidR="00446098" w:rsidRPr="00894D53" w:rsidRDefault="00446098">
            <w:pPr>
              <w:rPr>
                <w:sz w:val="24"/>
                <w:szCs w:val="24"/>
              </w:rPr>
            </w:pPr>
          </w:p>
        </w:tc>
        <w:tc>
          <w:tcPr>
            <w:tcW w:w="2909" w:type="dxa"/>
            <w:vMerge/>
            <w:tcBorders>
              <w:top w:val="nil"/>
            </w:tcBorders>
          </w:tcPr>
          <w:p w14:paraId="5E32075D" w14:textId="77777777" w:rsidR="00446098" w:rsidRPr="00894D53" w:rsidRDefault="00446098" w:rsidP="002865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shd w:val="clear" w:color="auto" w:fill="00AEEE"/>
          </w:tcPr>
          <w:p w14:paraId="4051596B" w14:textId="77777777" w:rsidR="00446098" w:rsidRPr="00894D53" w:rsidRDefault="00487E76">
            <w:pPr>
              <w:pStyle w:val="TableParagraph"/>
              <w:spacing w:before="54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Versión</w:t>
            </w:r>
          </w:p>
        </w:tc>
        <w:tc>
          <w:tcPr>
            <w:tcW w:w="1871" w:type="dxa"/>
          </w:tcPr>
          <w:p w14:paraId="0BE04786" w14:textId="0D9D4710" w:rsidR="00446098" w:rsidRPr="00894D53" w:rsidRDefault="00FA4134" w:rsidP="00286528">
            <w:pPr>
              <w:pStyle w:val="TableParagraph"/>
              <w:ind w:left="4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z w:val="24"/>
                <w:szCs w:val="24"/>
              </w:rPr>
              <w:t>Junio 2025</w:t>
            </w:r>
          </w:p>
        </w:tc>
      </w:tr>
      <w:tr w:rsidR="00446098" w:rsidRPr="00894D53" w14:paraId="6DA4B99B" w14:textId="77777777" w:rsidTr="0045530A">
        <w:trPr>
          <w:trHeight w:val="616"/>
          <w:jc w:val="center"/>
        </w:trPr>
        <w:tc>
          <w:tcPr>
            <w:tcW w:w="2163" w:type="dxa"/>
            <w:shd w:val="clear" w:color="auto" w:fill="00AEEE"/>
          </w:tcPr>
          <w:p w14:paraId="34D4EFB4" w14:textId="77777777" w:rsidR="00446098" w:rsidRPr="00894D53" w:rsidRDefault="00487E76">
            <w:pPr>
              <w:pStyle w:val="TableParagraph"/>
              <w:spacing w:before="14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Módulo</w:t>
            </w:r>
          </w:p>
        </w:tc>
        <w:tc>
          <w:tcPr>
            <w:tcW w:w="2909" w:type="dxa"/>
          </w:tcPr>
          <w:p w14:paraId="67FC9CF0" w14:textId="01CAFD69" w:rsidR="00446098" w:rsidRPr="00894D53" w:rsidRDefault="00FA4134" w:rsidP="00286528">
            <w:pPr>
              <w:pStyle w:val="TableParagraph"/>
              <w:spacing w:before="170"/>
              <w:ind w:left="117"/>
              <w:jc w:val="center"/>
              <w:rPr>
                <w:sz w:val="24"/>
                <w:szCs w:val="24"/>
              </w:rPr>
            </w:pPr>
            <w:r w:rsidRPr="00894D53">
              <w:rPr>
                <w:b/>
                <w:sz w:val="24"/>
                <w:szCs w:val="24"/>
              </w:rPr>
              <w:t>Formación Básica</w:t>
            </w:r>
          </w:p>
        </w:tc>
        <w:tc>
          <w:tcPr>
            <w:tcW w:w="1983" w:type="dxa"/>
            <w:shd w:val="clear" w:color="auto" w:fill="00AEEE"/>
          </w:tcPr>
          <w:p w14:paraId="611D8724" w14:textId="77777777" w:rsidR="00446098" w:rsidRPr="00894D53" w:rsidRDefault="00487E76">
            <w:pPr>
              <w:pStyle w:val="TableParagraph"/>
              <w:spacing w:before="147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Materia</w:t>
            </w:r>
          </w:p>
        </w:tc>
        <w:tc>
          <w:tcPr>
            <w:tcW w:w="1871" w:type="dxa"/>
          </w:tcPr>
          <w:p w14:paraId="44D655C1" w14:textId="2152FD46" w:rsidR="00446098" w:rsidRPr="00894D53" w:rsidRDefault="00FA4134" w:rsidP="00286528">
            <w:pPr>
              <w:pStyle w:val="TableParagraph"/>
              <w:spacing w:before="170"/>
              <w:ind w:left="117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pacing w:val="-2"/>
                <w:sz w:val="24"/>
                <w:szCs w:val="24"/>
              </w:rPr>
              <w:t>Psicología</w:t>
            </w:r>
          </w:p>
        </w:tc>
      </w:tr>
      <w:tr w:rsidR="00446098" w:rsidRPr="00894D53" w14:paraId="13B9E7B2" w14:textId="77777777" w:rsidTr="0045530A">
        <w:trPr>
          <w:trHeight w:val="446"/>
          <w:jc w:val="center"/>
        </w:trPr>
        <w:tc>
          <w:tcPr>
            <w:tcW w:w="2163" w:type="dxa"/>
            <w:vMerge w:val="restart"/>
            <w:shd w:val="clear" w:color="auto" w:fill="00AEEE"/>
          </w:tcPr>
          <w:p w14:paraId="6371701C" w14:textId="77777777" w:rsidR="00446098" w:rsidRPr="00894D53" w:rsidRDefault="00446098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14:paraId="11E6C54E" w14:textId="77777777" w:rsidR="00446098" w:rsidRPr="00894D53" w:rsidRDefault="00487E76">
            <w:pPr>
              <w:pStyle w:val="TableParagraph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Créditos</w:t>
            </w:r>
          </w:p>
        </w:tc>
        <w:tc>
          <w:tcPr>
            <w:tcW w:w="2909" w:type="dxa"/>
            <w:vMerge w:val="restart"/>
          </w:tcPr>
          <w:p w14:paraId="05BC0FA7" w14:textId="77777777" w:rsidR="00446098" w:rsidRPr="00894D53" w:rsidRDefault="00446098" w:rsidP="00286528">
            <w:pPr>
              <w:pStyle w:val="TableParagraph"/>
              <w:ind w:left="117"/>
              <w:jc w:val="center"/>
              <w:rPr>
                <w:b/>
                <w:bCs/>
                <w:sz w:val="24"/>
                <w:szCs w:val="24"/>
              </w:rPr>
            </w:pPr>
          </w:p>
          <w:p w14:paraId="260118CE" w14:textId="6F56BF8E" w:rsidR="00286528" w:rsidRPr="00894D53" w:rsidRDefault="00286528" w:rsidP="00286528">
            <w:pPr>
              <w:pStyle w:val="TableParagraph"/>
              <w:ind w:left="117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z w:val="24"/>
                <w:szCs w:val="24"/>
              </w:rPr>
              <w:t>6 ECTS</w:t>
            </w:r>
          </w:p>
        </w:tc>
        <w:tc>
          <w:tcPr>
            <w:tcW w:w="1983" w:type="dxa"/>
            <w:shd w:val="clear" w:color="auto" w:fill="00AEEE"/>
          </w:tcPr>
          <w:p w14:paraId="132153E8" w14:textId="77777777" w:rsidR="00446098" w:rsidRPr="00894D53" w:rsidRDefault="00487E76">
            <w:pPr>
              <w:pStyle w:val="TableParagraph"/>
              <w:spacing w:before="90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Presenciales</w:t>
            </w:r>
          </w:p>
        </w:tc>
        <w:tc>
          <w:tcPr>
            <w:tcW w:w="1871" w:type="dxa"/>
          </w:tcPr>
          <w:p w14:paraId="009CA02F" w14:textId="356AC719" w:rsidR="00446098" w:rsidRPr="00894D53" w:rsidRDefault="00FA4134" w:rsidP="00286528">
            <w:pPr>
              <w:pStyle w:val="Table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z w:val="24"/>
                <w:szCs w:val="24"/>
              </w:rPr>
              <w:t>2,4 ECTS</w:t>
            </w:r>
          </w:p>
        </w:tc>
      </w:tr>
      <w:tr w:rsidR="00446098" w:rsidRPr="00894D53" w14:paraId="22D5B833" w14:textId="77777777" w:rsidTr="0045530A">
        <w:trPr>
          <w:trHeight w:val="761"/>
          <w:jc w:val="center"/>
        </w:trPr>
        <w:tc>
          <w:tcPr>
            <w:tcW w:w="2163" w:type="dxa"/>
            <w:vMerge/>
            <w:tcBorders>
              <w:top w:val="nil"/>
            </w:tcBorders>
            <w:shd w:val="clear" w:color="auto" w:fill="00AEEE"/>
          </w:tcPr>
          <w:p w14:paraId="5DFA491E" w14:textId="77777777" w:rsidR="00446098" w:rsidRPr="00894D53" w:rsidRDefault="00446098">
            <w:pPr>
              <w:rPr>
                <w:sz w:val="24"/>
                <w:szCs w:val="24"/>
              </w:rPr>
            </w:pPr>
          </w:p>
        </w:tc>
        <w:tc>
          <w:tcPr>
            <w:tcW w:w="2909" w:type="dxa"/>
            <w:vMerge/>
            <w:tcBorders>
              <w:top w:val="nil"/>
            </w:tcBorders>
          </w:tcPr>
          <w:p w14:paraId="65D3E4BE" w14:textId="77777777" w:rsidR="00446098" w:rsidRPr="00894D53" w:rsidRDefault="00446098" w:rsidP="0028652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3" w:type="dxa"/>
            <w:shd w:val="clear" w:color="auto" w:fill="00AEEE"/>
          </w:tcPr>
          <w:p w14:paraId="0CFB3148" w14:textId="77777777" w:rsidR="00446098" w:rsidRPr="00894D53" w:rsidRDefault="00487E76">
            <w:pPr>
              <w:pStyle w:val="TableParagraph"/>
              <w:spacing w:before="85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6"/>
                <w:sz w:val="24"/>
                <w:szCs w:val="24"/>
              </w:rPr>
              <w:t xml:space="preserve">No </w:t>
            </w:r>
            <w:r w:rsidRPr="00894D53">
              <w:rPr>
                <w:b/>
                <w:color w:val="FFFFFF"/>
                <w:spacing w:val="-4"/>
                <w:sz w:val="24"/>
                <w:szCs w:val="24"/>
              </w:rPr>
              <w:t>presenciales</w:t>
            </w:r>
          </w:p>
        </w:tc>
        <w:tc>
          <w:tcPr>
            <w:tcW w:w="1871" w:type="dxa"/>
          </w:tcPr>
          <w:p w14:paraId="1B9E4BFC" w14:textId="71DEAC1D" w:rsidR="00446098" w:rsidRPr="00894D53" w:rsidRDefault="00FA4134" w:rsidP="00286528">
            <w:pPr>
              <w:pStyle w:val="Table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z w:val="24"/>
                <w:szCs w:val="24"/>
              </w:rPr>
              <w:t>3,6 ECTS</w:t>
            </w:r>
          </w:p>
        </w:tc>
      </w:tr>
      <w:tr w:rsidR="00446098" w:rsidRPr="00894D53" w14:paraId="5D1848A0" w14:textId="77777777" w:rsidTr="0045530A">
        <w:trPr>
          <w:trHeight w:val="441"/>
          <w:jc w:val="center"/>
        </w:trPr>
        <w:tc>
          <w:tcPr>
            <w:tcW w:w="2163" w:type="dxa"/>
            <w:shd w:val="clear" w:color="auto" w:fill="00AEEE"/>
          </w:tcPr>
          <w:p w14:paraId="7C083219" w14:textId="77777777" w:rsidR="00446098" w:rsidRPr="00894D53" w:rsidRDefault="00487E76">
            <w:pPr>
              <w:pStyle w:val="TableParagraph"/>
              <w:spacing w:before="8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Curso</w:t>
            </w:r>
          </w:p>
        </w:tc>
        <w:tc>
          <w:tcPr>
            <w:tcW w:w="2909" w:type="dxa"/>
          </w:tcPr>
          <w:p w14:paraId="6176E46A" w14:textId="65A56AA7" w:rsidR="00446098" w:rsidRPr="00894D53" w:rsidRDefault="00FA4134" w:rsidP="00286528">
            <w:pPr>
              <w:pStyle w:val="TableParagraph"/>
              <w:spacing w:before="122"/>
              <w:ind w:left="117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pacing w:val="-2"/>
                <w:sz w:val="24"/>
                <w:szCs w:val="24"/>
              </w:rPr>
              <w:t xml:space="preserve">Primero </w:t>
            </w:r>
          </w:p>
        </w:tc>
        <w:tc>
          <w:tcPr>
            <w:tcW w:w="1983" w:type="dxa"/>
            <w:shd w:val="clear" w:color="auto" w:fill="00AEEE"/>
          </w:tcPr>
          <w:p w14:paraId="29258FC0" w14:textId="77777777" w:rsidR="00446098" w:rsidRPr="00894D53" w:rsidRDefault="00487E76">
            <w:pPr>
              <w:pStyle w:val="TableParagraph"/>
              <w:spacing w:before="87"/>
              <w:ind w:left="117"/>
              <w:rPr>
                <w:b/>
                <w:sz w:val="24"/>
                <w:szCs w:val="24"/>
              </w:rPr>
            </w:pPr>
            <w:r w:rsidRPr="00894D53">
              <w:rPr>
                <w:b/>
                <w:color w:val="FFFFFF"/>
                <w:spacing w:val="-2"/>
                <w:sz w:val="24"/>
                <w:szCs w:val="24"/>
              </w:rPr>
              <w:t>Semestre</w:t>
            </w:r>
          </w:p>
        </w:tc>
        <w:tc>
          <w:tcPr>
            <w:tcW w:w="1871" w:type="dxa"/>
          </w:tcPr>
          <w:p w14:paraId="2108790A" w14:textId="0DEEC329" w:rsidR="00446098" w:rsidRPr="00894D53" w:rsidRDefault="00FA4134" w:rsidP="00286528">
            <w:pPr>
              <w:pStyle w:val="TableParagraph"/>
              <w:spacing w:before="122"/>
              <w:jc w:val="center"/>
              <w:rPr>
                <w:b/>
                <w:bCs/>
                <w:sz w:val="24"/>
                <w:szCs w:val="24"/>
              </w:rPr>
            </w:pPr>
            <w:r w:rsidRPr="00894D53">
              <w:rPr>
                <w:b/>
                <w:bCs/>
                <w:sz w:val="24"/>
                <w:szCs w:val="24"/>
              </w:rPr>
              <w:t xml:space="preserve">Primero </w:t>
            </w:r>
          </w:p>
        </w:tc>
      </w:tr>
    </w:tbl>
    <w:p w14:paraId="07A713B8" w14:textId="77777777" w:rsidR="00446098" w:rsidRPr="00894D53" w:rsidRDefault="00446098">
      <w:pPr>
        <w:pStyle w:val="Textoindependiente"/>
        <w:spacing w:before="2"/>
        <w:rPr>
          <w:b/>
          <w:sz w:val="20"/>
        </w:rPr>
      </w:pPr>
    </w:p>
    <w:p w14:paraId="2FAC3B68" w14:textId="1365B102" w:rsidR="00446098" w:rsidRPr="00894D53" w:rsidRDefault="00FA4134" w:rsidP="00FA4134">
      <w:pPr>
        <w:spacing w:before="89"/>
        <w:ind w:right="1395"/>
        <w:rPr>
          <w:b/>
          <w:sz w:val="32"/>
        </w:rPr>
      </w:pPr>
      <w:r w:rsidRPr="00894D53">
        <w:rPr>
          <w:b/>
          <w:color w:val="00AEEE"/>
          <w:sz w:val="32"/>
        </w:rPr>
        <w:t xml:space="preserve">  </w:t>
      </w:r>
      <w:r w:rsidR="00487E76" w:rsidRPr="00894D53">
        <w:rPr>
          <w:b/>
          <w:color w:val="00AEEE"/>
          <w:sz w:val="32"/>
        </w:rPr>
        <w:t>PROFESORADO,</w:t>
      </w:r>
      <w:r w:rsidR="00487E76" w:rsidRPr="00894D53">
        <w:rPr>
          <w:b/>
          <w:color w:val="00AEEE"/>
          <w:spacing w:val="-17"/>
          <w:sz w:val="32"/>
        </w:rPr>
        <w:t xml:space="preserve"> </w:t>
      </w:r>
      <w:r w:rsidR="00487E76" w:rsidRPr="00894D53">
        <w:rPr>
          <w:b/>
          <w:color w:val="00AEEE"/>
          <w:sz w:val="32"/>
        </w:rPr>
        <w:t>GRUPOS</w:t>
      </w:r>
      <w:r w:rsidR="00487E76" w:rsidRPr="00894D53">
        <w:rPr>
          <w:b/>
          <w:color w:val="00AEEE"/>
          <w:spacing w:val="-24"/>
          <w:sz w:val="32"/>
        </w:rPr>
        <w:t xml:space="preserve"> </w:t>
      </w:r>
      <w:r w:rsidR="00487E76" w:rsidRPr="00894D53">
        <w:rPr>
          <w:b/>
          <w:color w:val="00AEEE"/>
          <w:sz w:val="32"/>
        </w:rPr>
        <w:t>Y</w:t>
      </w:r>
      <w:r w:rsidR="00487E76" w:rsidRPr="00894D53">
        <w:rPr>
          <w:b/>
          <w:color w:val="00AEEE"/>
          <w:spacing w:val="-22"/>
          <w:sz w:val="32"/>
        </w:rPr>
        <w:t xml:space="preserve"> </w:t>
      </w:r>
      <w:r w:rsidR="00487E76" w:rsidRPr="00894D53">
        <w:rPr>
          <w:b/>
          <w:color w:val="00AEEE"/>
          <w:spacing w:val="-2"/>
          <w:sz w:val="32"/>
        </w:rPr>
        <w:t>HORARIOS</w:t>
      </w:r>
    </w:p>
    <w:p w14:paraId="7D6FDC25" w14:textId="77777777" w:rsidR="00446098" w:rsidRPr="00894D53" w:rsidRDefault="00446098">
      <w:pPr>
        <w:pStyle w:val="Textoindependiente"/>
        <w:rPr>
          <w:b/>
          <w:sz w:val="20"/>
        </w:rPr>
      </w:pPr>
    </w:p>
    <w:p w14:paraId="475D6FB4" w14:textId="77777777" w:rsidR="00446098" w:rsidRPr="00894D53" w:rsidRDefault="00446098">
      <w:pPr>
        <w:pStyle w:val="Textoindependiente"/>
        <w:spacing w:before="1"/>
        <w:rPr>
          <w:b/>
          <w:sz w:val="15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3"/>
        <w:gridCol w:w="3261"/>
        <w:gridCol w:w="2608"/>
      </w:tblGrid>
      <w:tr w:rsidR="00446098" w:rsidRPr="00894D53" w14:paraId="02998280" w14:textId="77777777" w:rsidTr="00CB1536">
        <w:trPr>
          <w:trHeight w:val="762"/>
        </w:trPr>
        <w:tc>
          <w:tcPr>
            <w:tcW w:w="3173" w:type="dxa"/>
            <w:shd w:val="clear" w:color="auto" w:fill="00AEEE"/>
          </w:tcPr>
          <w:p w14:paraId="66931465" w14:textId="77777777" w:rsidR="00446098" w:rsidRPr="00894D53" w:rsidRDefault="00487E76">
            <w:pPr>
              <w:pStyle w:val="TableParagraph"/>
              <w:spacing w:before="54" w:line="242" w:lineRule="auto"/>
              <w:ind w:left="1029" w:hanging="72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4"/>
                <w:sz w:val="28"/>
              </w:rPr>
              <w:t xml:space="preserve">Departamento </w:t>
            </w:r>
            <w:r w:rsidRPr="00894D53">
              <w:rPr>
                <w:b/>
                <w:color w:val="FFFFFF"/>
                <w:spacing w:val="-2"/>
                <w:sz w:val="28"/>
              </w:rPr>
              <w:t>Responsable</w:t>
            </w:r>
          </w:p>
        </w:tc>
        <w:tc>
          <w:tcPr>
            <w:tcW w:w="5869" w:type="dxa"/>
            <w:gridSpan w:val="2"/>
          </w:tcPr>
          <w:p w14:paraId="2A25AE39" w14:textId="68E36A05" w:rsidR="00446098" w:rsidRPr="00894D53" w:rsidRDefault="00CB1536">
            <w:pPr>
              <w:pStyle w:val="TableParagraph"/>
              <w:spacing w:before="120"/>
              <w:ind w:left="607" w:right="488"/>
              <w:jc w:val="center"/>
            </w:pPr>
            <w:r w:rsidRPr="00CB1536">
              <w:t>Departamento de Psicología Experimental, Procesos Cognitivos y Logopedia</w:t>
            </w:r>
          </w:p>
        </w:tc>
      </w:tr>
      <w:tr w:rsidR="00446098" w:rsidRPr="00894D53" w14:paraId="782E39D7" w14:textId="77777777" w:rsidTr="00CB1536">
        <w:trPr>
          <w:trHeight w:val="443"/>
        </w:trPr>
        <w:tc>
          <w:tcPr>
            <w:tcW w:w="3173" w:type="dxa"/>
            <w:shd w:val="clear" w:color="auto" w:fill="00AEEE"/>
          </w:tcPr>
          <w:p w14:paraId="5630080B" w14:textId="17CC564F" w:rsidR="00446098" w:rsidRPr="00894D53" w:rsidRDefault="00487E76" w:rsidP="00CB1536">
            <w:pPr>
              <w:pStyle w:val="TableParagraph"/>
              <w:spacing w:before="56"/>
              <w:rPr>
                <w:b/>
                <w:sz w:val="28"/>
              </w:rPr>
            </w:pPr>
            <w:r w:rsidRPr="00894D53">
              <w:rPr>
                <w:b/>
                <w:color w:val="FFFFFF"/>
                <w:sz w:val="28"/>
              </w:rPr>
              <w:t>Profesor</w:t>
            </w:r>
            <w:r w:rsidR="00CB1536">
              <w:rPr>
                <w:b/>
                <w:color w:val="FFFFFF"/>
                <w:sz w:val="28"/>
              </w:rPr>
              <w:t>/</w:t>
            </w:r>
            <w:r w:rsidRPr="00894D53">
              <w:rPr>
                <w:b/>
                <w:color w:val="FFFFFF"/>
                <w:spacing w:val="-2"/>
                <w:sz w:val="28"/>
              </w:rPr>
              <w:t>Coordinador</w:t>
            </w:r>
          </w:p>
        </w:tc>
        <w:tc>
          <w:tcPr>
            <w:tcW w:w="3261" w:type="dxa"/>
            <w:shd w:val="clear" w:color="auto" w:fill="00AEEE"/>
          </w:tcPr>
          <w:p w14:paraId="0BB179E6" w14:textId="77777777" w:rsidR="00446098" w:rsidRPr="00894D53" w:rsidRDefault="00487E76" w:rsidP="00CB1536">
            <w:pPr>
              <w:pStyle w:val="TableParagraph"/>
              <w:spacing w:before="56"/>
              <w:ind w:left="1206" w:right="1184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3"/>
                <w:sz w:val="28"/>
              </w:rPr>
              <w:t>E-</w:t>
            </w:r>
            <w:r w:rsidRPr="00894D53">
              <w:rPr>
                <w:b/>
                <w:color w:val="FFFFFF"/>
                <w:spacing w:val="-4"/>
                <w:sz w:val="28"/>
              </w:rPr>
              <w:t>mail</w:t>
            </w:r>
          </w:p>
        </w:tc>
        <w:tc>
          <w:tcPr>
            <w:tcW w:w="2608" w:type="dxa"/>
            <w:shd w:val="clear" w:color="auto" w:fill="00AEEE"/>
          </w:tcPr>
          <w:p w14:paraId="329E2640" w14:textId="77777777" w:rsidR="00446098" w:rsidRPr="00894D53" w:rsidRDefault="00487E76">
            <w:pPr>
              <w:pStyle w:val="TableParagraph"/>
              <w:spacing w:before="56"/>
              <w:ind w:left="326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Despacho</w:t>
            </w:r>
          </w:p>
        </w:tc>
      </w:tr>
      <w:tr w:rsidR="00446098" w:rsidRPr="00894D53" w14:paraId="1FDD2DA6" w14:textId="77777777" w:rsidTr="00CB1536">
        <w:trPr>
          <w:trHeight w:val="561"/>
        </w:trPr>
        <w:tc>
          <w:tcPr>
            <w:tcW w:w="3173" w:type="dxa"/>
          </w:tcPr>
          <w:p w14:paraId="206DF015" w14:textId="5939B0CB" w:rsidR="00446098" w:rsidRPr="00894D53" w:rsidRDefault="00CB1536">
            <w:pPr>
              <w:pStyle w:val="TableParagraph"/>
              <w:spacing w:before="182"/>
              <w:ind w:left="151"/>
            </w:pPr>
            <w:r>
              <w:t>Héctor González Ordi</w:t>
            </w:r>
          </w:p>
        </w:tc>
        <w:tc>
          <w:tcPr>
            <w:tcW w:w="3261" w:type="dxa"/>
          </w:tcPr>
          <w:p w14:paraId="34A01C96" w14:textId="7AFA9A13" w:rsidR="00446098" w:rsidRPr="00894D53" w:rsidRDefault="00CB1536">
            <w:pPr>
              <w:pStyle w:val="TableParagraph"/>
              <w:spacing w:before="187"/>
              <w:ind w:left="150"/>
              <w:rPr>
                <w:sz w:val="21"/>
              </w:rPr>
            </w:pPr>
            <w:r>
              <w:rPr>
                <w:sz w:val="21"/>
              </w:rPr>
              <w:t>hectorgo@ucm.es</w:t>
            </w:r>
          </w:p>
        </w:tc>
        <w:tc>
          <w:tcPr>
            <w:tcW w:w="2608" w:type="dxa"/>
          </w:tcPr>
          <w:p w14:paraId="7D7580DA" w14:textId="6FC7A5FA" w:rsidR="00446098" w:rsidRPr="00894D53" w:rsidRDefault="00CB1536">
            <w:pPr>
              <w:pStyle w:val="TableParagraph"/>
              <w:spacing w:before="37" w:line="252" w:lineRule="exact"/>
            </w:pPr>
            <w:r w:rsidRPr="0080693F">
              <w:t>Facultad de Enfermería, Fisioterapia y Podología</w:t>
            </w:r>
            <w:r>
              <w:t>. F. Medicina, Pabellón 1, 1ª planta, despacho 4. Ciudad Universitaria</w:t>
            </w:r>
          </w:p>
        </w:tc>
      </w:tr>
    </w:tbl>
    <w:p w14:paraId="032CF5ED" w14:textId="77777777" w:rsidR="00446098" w:rsidRPr="00894D53" w:rsidRDefault="00446098">
      <w:pPr>
        <w:pStyle w:val="Textoindependiente"/>
        <w:spacing w:before="10"/>
        <w:rPr>
          <w:b/>
          <w:sz w:val="23"/>
        </w:rPr>
      </w:pP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993"/>
        <w:gridCol w:w="715"/>
        <w:gridCol w:w="2426"/>
        <w:gridCol w:w="1678"/>
        <w:gridCol w:w="2333"/>
      </w:tblGrid>
      <w:tr w:rsidR="00446098" w:rsidRPr="00894D53" w14:paraId="1E0C00B7" w14:textId="77777777" w:rsidTr="00773E4E">
        <w:trPr>
          <w:trHeight w:val="395"/>
        </w:trPr>
        <w:tc>
          <w:tcPr>
            <w:tcW w:w="872" w:type="dxa"/>
            <w:shd w:val="clear" w:color="auto" w:fill="00AEEE"/>
          </w:tcPr>
          <w:p w14:paraId="6EE3368C" w14:textId="77777777" w:rsidR="00446098" w:rsidRPr="00773E4E" w:rsidRDefault="00487E76">
            <w:pPr>
              <w:pStyle w:val="TableParagraph"/>
              <w:spacing w:before="1"/>
              <w:ind w:left="232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2"/>
                <w:sz w:val="20"/>
              </w:rPr>
              <w:t>Grupo</w:t>
            </w:r>
          </w:p>
        </w:tc>
        <w:tc>
          <w:tcPr>
            <w:tcW w:w="993" w:type="dxa"/>
            <w:shd w:val="clear" w:color="auto" w:fill="00AEEE"/>
          </w:tcPr>
          <w:p w14:paraId="1DB09492" w14:textId="77777777" w:rsidR="00446098" w:rsidRPr="00773E4E" w:rsidRDefault="00487E76">
            <w:pPr>
              <w:pStyle w:val="TableParagraph"/>
              <w:spacing w:before="1"/>
              <w:ind w:left="2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2"/>
                <w:sz w:val="20"/>
              </w:rPr>
              <w:t>Horario</w:t>
            </w:r>
          </w:p>
        </w:tc>
        <w:tc>
          <w:tcPr>
            <w:tcW w:w="715" w:type="dxa"/>
            <w:shd w:val="clear" w:color="auto" w:fill="00AEEE"/>
          </w:tcPr>
          <w:p w14:paraId="1A406B40" w14:textId="77777777" w:rsidR="00446098" w:rsidRPr="00773E4E" w:rsidRDefault="00487E76">
            <w:pPr>
              <w:pStyle w:val="TableParagraph"/>
              <w:spacing w:before="1"/>
              <w:ind w:left="232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4"/>
                <w:sz w:val="20"/>
              </w:rPr>
              <w:t>Aula</w:t>
            </w:r>
          </w:p>
        </w:tc>
        <w:tc>
          <w:tcPr>
            <w:tcW w:w="2426" w:type="dxa"/>
            <w:shd w:val="clear" w:color="auto" w:fill="00AEEE"/>
          </w:tcPr>
          <w:p w14:paraId="345F314B" w14:textId="77777777" w:rsidR="00446098" w:rsidRPr="00773E4E" w:rsidRDefault="00487E76">
            <w:pPr>
              <w:pStyle w:val="TableParagraph"/>
              <w:spacing w:before="1"/>
              <w:ind w:left="1008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2"/>
                <w:sz w:val="20"/>
              </w:rPr>
              <w:t>Profesor</w:t>
            </w:r>
          </w:p>
        </w:tc>
        <w:tc>
          <w:tcPr>
            <w:tcW w:w="1678" w:type="dxa"/>
            <w:shd w:val="clear" w:color="auto" w:fill="00AEEE"/>
          </w:tcPr>
          <w:p w14:paraId="42F2E92E" w14:textId="77777777" w:rsidR="00446098" w:rsidRPr="00773E4E" w:rsidRDefault="00487E76">
            <w:pPr>
              <w:pStyle w:val="TableParagraph"/>
              <w:spacing w:before="1"/>
              <w:ind w:left="649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3"/>
                <w:sz w:val="20"/>
              </w:rPr>
              <w:t>E-</w:t>
            </w:r>
            <w:r w:rsidRPr="00773E4E">
              <w:rPr>
                <w:b/>
                <w:color w:val="FFFFFF"/>
                <w:spacing w:val="-4"/>
                <w:sz w:val="20"/>
              </w:rPr>
              <w:t>mail</w:t>
            </w:r>
          </w:p>
        </w:tc>
        <w:tc>
          <w:tcPr>
            <w:tcW w:w="2333" w:type="dxa"/>
            <w:shd w:val="clear" w:color="auto" w:fill="00AEEE"/>
          </w:tcPr>
          <w:p w14:paraId="7BE868DE" w14:textId="77777777" w:rsidR="00446098" w:rsidRPr="00773E4E" w:rsidRDefault="00487E76">
            <w:pPr>
              <w:pStyle w:val="TableParagraph"/>
              <w:spacing w:before="1"/>
              <w:ind w:left="339"/>
              <w:rPr>
                <w:b/>
                <w:sz w:val="20"/>
              </w:rPr>
            </w:pPr>
            <w:r w:rsidRPr="00773E4E">
              <w:rPr>
                <w:b/>
                <w:color w:val="FFFFFF"/>
                <w:spacing w:val="-4"/>
                <w:sz w:val="20"/>
              </w:rPr>
              <w:t>Tutoría/</w:t>
            </w:r>
            <w:r w:rsidRPr="00773E4E">
              <w:rPr>
                <w:b/>
                <w:color w:val="FFFFFF"/>
                <w:spacing w:val="5"/>
                <w:sz w:val="20"/>
              </w:rPr>
              <w:t xml:space="preserve"> </w:t>
            </w:r>
            <w:r w:rsidRPr="00773E4E">
              <w:rPr>
                <w:b/>
                <w:color w:val="FFFFFF"/>
                <w:spacing w:val="-2"/>
                <w:sz w:val="20"/>
              </w:rPr>
              <w:t>Despacho</w:t>
            </w:r>
          </w:p>
        </w:tc>
      </w:tr>
    </w:tbl>
    <w:p w14:paraId="4D842DE4" w14:textId="47C26449" w:rsidR="00446098" w:rsidRPr="00894D53" w:rsidRDefault="005716D4">
      <w:pPr>
        <w:pStyle w:val="Textoindependiente"/>
        <w:spacing w:before="2"/>
        <w:rPr>
          <w:b/>
          <w:sz w:val="12"/>
        </w:rPr>
      </w:pPr>
      <w:r w:rsidRPr="00894D53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08A2184" wp14:editId="2518E97F">
                <wp:simplePos x="0" y="0"/>
                <wp:positionH relativeFrom="page">
                  <wp:posOffset>1012190</wp:posOffset>
                </wp:positionH>
                <wp:positionV relativeFrom="paragraph">
                  <wp:posOffset>107315</wp:posOffset>
                </wp:positionV>
                <wp:extent cx="5740400" cy="609600"/>
                <wp:effectExtent l="0" t="0" r="0" b="0"/>
                <wp:wrapTopAndBottom/>
                <wp:docPr id="3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0" cy="609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CADC86" w14:textId="77777777" w:rsidR="00446098" w:rsidRDefault="00487E76">
                            <w:pPr>
                              <w:pStyle w:val="Textoindependiente"/>
                              <w:spacing w:before="59"/>
                              <w:ind w:left="103" w:right="102"/>
                              <w:jc w:val="both"/>
                            </w:pPr>
                            <w:r>
                              <w:t>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grupos,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horario,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aula 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profesor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pueden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consultarse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través de 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página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Web de la Facultad de Derecho, en la sección correspondiente a Alumnos, Información Académica y en el enlace Horarios del curso Académico.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08A2184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79.7pt;margin-top:8.45pt;width:452pt;height:48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" filled="f" strokeweight=".48pt">
                <v:textbox inset="0,0,0,0">
                  <w:txbxContent>
                    <w:p w14:paraId="0ACADC86" w14:textId="77777777" w:rsidR="00446098" w:rsidRDefault="00487E76">
                      <w:pPr>
                        <w:pStyle w:val="Textoindependiente"/>
                        <w:spacing w:before="59"/>
                        <w:ind w:left="103" w:right="102"/>
                        <w:jc w:val="both"/>
                      </w:pPr>
                      <w:r>
                        <w:t>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grupos,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horario,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aula 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profesor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pueden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consultarse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través de 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página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Web de la Facultad de Derecho, en la sección correspondiente a Alumnos, Información Académica y en el enlace Horarios del curso Académico.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E1739F" w14:textId="77777777" w:rsidR="00446098" w:rsidRPr="00894D53" w:rsidRDefault="00446098">
      <w:pPr>
        <w:pStyle w:val="Textoindependiente"/>
        <w:spacing w:before="1"/>
        <w:rPr>
          <w:b/>
          <w:sz w:val="16"/>
        </w:rPr>
      </w:pPr>
    </w:p>
    <w:p w14:paraId="7E1D74E6" w14:textId="0217F297" w:rsidR="00446098" w:rsidRPr="00894D53" w:rsidRDefault="00FA4134">
      <w:pPr>
        <w:spacing w:before="88"/>
        <w:ind w:left="101"/>
        <w:rPr>
          <w:b/>
          <w:sz w:val="32"/>
        </w:rPr>
      </w:pPr>
      <w:r w:rsidRPr="00894D53">
        <w:rPr>
          <w:b/>
          <w:color w:val="00AEEE"/>
          <w:spacing w:val="-2"/>
          <w:sz w:val="32"/>
        </w:rPr>
        <w:t xml:space="preserve"> </w:t>
      </w:r>
      <w:r w:rsidR="00487E76" w:rsidRPr="00894D53">
        <w:rPr>
          <w:b/>
          <w:color w:val="00AEEE"/>
          <w:spacing w:val="-2"/>
          <w:sz w:val="32"/>
        </w:rPr>
        <w:t>EXÁMENES</w:t>
      </w:r>
    </w:p>
    <w:p w14:paraId="4B1A8919" w14:textId="77777777" w:rsidR="00446098" w:rsidRPr="00894D53" w:rsidRDefault="00446098">
      <w:pPr>
        <w:pStyle w:val="Textoindependiente"/>
        <w:spacing w:before="2"/>
        <w:rPr>
          <w:b/>
          <w:sz w:val="27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6827"/>
      </w:tblGrid>
      <w:tr w:rsidR="00446098" w:rsidRPr="00894D53" w14:paraId="379AA7AF" w14:textId="77777777" w:rsidTr="00FA4134">
        <w:trPr>
          <w:trHeight w:val="441"/>
        </w:trPr>
        <w:tc>
          <w:tcPr>
            <w:tcW w:w="2158" w:type="dxa"/>
            <w:shd w:val="clear" w:color="auto" w:fill="00AEEE"/>
          </w:tcPr>
          <w:p w14:paraId="540A7380" w14:textId="77777777" w:rsidR="00446098" w:rsidRPr="00894D53" w:rsidRDefault="00487E76">
            <w:pPr>
              <w:pStyle w:val="TableParagraph"/>
              <w:spacing w:before="54"/>
              <w:ind w:left="187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Convocatoria</w:t>
            </w:r>
          </w:p>
        </w:tc>
        <w:tc>
          <w:tcPr>
            <w:tcW w:w="6827" w:type="dxa"/>
            <w:shd w:val="clear" w:color="auto" w:fill="00AEEE"/>
          </w:tcPr>
          <w:p w14:paraId="2FFDD329" w14:textId="77777777" w:rsidR="00446098" w:rsidRPr="00894D53" w:rsidRDefault="00487E76">
            <w:pPr>
              <w:pStyle w:val="TableParagraph"/>
              <w:spacing w:before="54"/>
              <w:ind w:left="2754" w:right="2733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Fecha</w:t>
            </w:r>
          </w:p>
        </w:tc>
      </w:tr>
      <w:tr w:rsidR="00446098" w:rsidRPr="00894D53" w14:paraId="201A20C7" w14:textId="77777777" w:rsidTr="00FA4134">
        <w:trPr>
          <w:trHeight w:val="1223"/>
        </w:trPr>
        <w:tc>
          <w:tcPr>
            <w:tcW w:w="2158" w:type="dxa"/>
          </w:tcPr>
          <w:p w14:paraId="431FAB9B" w14:textId="77777777" w:rsidR="00446098" w:rsidRPr="00894D53" w:rsidRDefault="00446098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14:paraId="31073AA4" w14:textId="77777777" w:rsidR="00446098" w:rsidRPr="00894D53" w:rsidRDefault="00487E76">
            <w:pPr>
              <w:pStyle w:val="TableParagraph"/>
              <w:spacing w:before="1"/>
              <w:rPr>
                <w:sz w:val="24"/>
              </w:rPr>
            </w:pPr>
            <w:r w:rsidRPr="00894D53">
              <w:rPr>
                <w:sz w:val="24"/>
              </w:rPr>
              <w:t xml:space="preserve">Ordinarias y </w:t>
            </w:r>
            <w:r w:rsidRPr="00894D53">
              <w:rPr>
                <w:spacing w:val="-4"/>
                <w:sz w:val="24"/>
              </w:rPr>
              <w:t>Extraordinaria</w:t>
            </w:r>
          </w:p>
        </w:tc>
        <w:tc>
          <w:tcPr>
            <w:tcW w:w="6827" w:type="dxa"/>
          </w:tcPr>
          <w:p w14:paraId="7D617D8A" w14:textId="77777777" w:rsidR="00446098" w:rsidRPr="00894D53" w:rsidRDefault="00487E76">
            <w:pPr>
              <w:pStyle w:val="TableParagraph"/>
              <w:spacing w:before="86"/>
              <w:rPr>
                <w:sz w:val="24"/>
              </w:rPr>
            </w:pPr>
            <w:r w:rsidRPr="00894D53">
              <w:rPr>
                <w:sz w:val="24"/>
              </w:rPr>
              <w:t>Las que determine el Decanato en cada convocatoria conforme</w:t>
            </w:r>
            <w:r w:rsidRPr="00894D53">
              <w:rPr>
                <w:spacing w:val="-7"/>
                <w:sz w:val="24"/>
              </w:rPr>
              <w:t xml:space="preserve"> </w:t>
            </w:r>
            <w:r w:rsidRPr="00894D53">
              <w:rPr>
                <w:sz w:val="24"/>
              </w:rPr>
              <w:t>al</w:t>
            </w:r>
            <w:r w:rsidRPr="00894D53">
              <w:rPr>
                <w:spacing w:val="-6"/>
                <w:sz w:val="24"/>
              </w:rPr>
              <w:t xml:space="preserve"> </w:t>
            </w:r>
            <w:r w:rsidRPr="00894D53">
              <w:rPr>
                <w:sz w:val="24"/>
              </w:rPr>
              <w:t>calendario</w:t>
            </w:r>
            <w:r w:rsidRPr="00894D53">
              <w:rPr>
                <w:spacing w:val="-7"/>
                <w:sz w:val="24"/>
              </w:rPr>
              <w:t xml:space="preserve"> </w:t>
            </w:r>
            <w:r w:rsidRPr="00894D53">
              <w:rPr>
                <w:sz w:val="24"/>
              </w:rPr>
              <w:t>oficial</w:t>
            </w:r>
            <w:r w:rsidRPr="00894D53">
              <w:rPr>
                <w:spacing w:val="-6"/>
                <w:sz w:val="24"/>
              </w:rPr>
              <w:t xml:space="preserve"> </w:t>
            </w:r>
            <w:r w:rsidRPr="00894D53">
              <w:rPr>
                <w:sz w:val="24"/>
              </w:rPr>
              <w:t>de</w:t>
            </w:r>
            <w:r w:rsidRPr="00894D53">
              <w:rPr>
                <w:spacing w:val="-5"/>
                <w:sz w:val="24"/>
              </w:rPr>
              <w:t xml:space="preserve"> </w:t>
            </w:r>
            <w:r w:rsidRPr="00894D53">
              <w:rPr>
                <w:sz w:val="24"/>
              </w:rPr>
              <w:t>exámenes.</w:t>
            </w:r>
            <w:r w:rsidRPr="00894D53">
              <w:rPr>
                <w:spacing w:val="-7"/>
                <w:sz w:val="24"/>
              </w:rPr>
              <w:t xml:space="preserve"> </w:t>
            </w:r>
            <w:r w:rsidRPr="00894D53">
              <w:rPr>
                <w:sz w:val="24"/>
              </w:rPr>
              <w:t>Se</w:t>
            </w:r>
            <w:r w:rsidRPr="00894D53">
              <w:rPr>
                <w:spacing w:val="-5"/>
                <w:sz w:val="24"/>
              </w:rPr>
              <w:t xml:space="preserve"> </w:t>
            </w:r>
            <w:r w:rsidRPr="00894D53">
              <w:rPr>
                <w:sz w:val="24"/>
              </w:rPr>
              <w:t>publican en la WEB de la Facultad de Derecho</w:t>
            </w:r>
            <w:r w:rsidRPr="00894D53">
              <w:rPr>
                <w:spacing w:val="40"/>
                <w:sz w:val="24"/>
              </w:rPr>
              <w:t xml:space="preserve"> </w:t>
            </w:r>
            <w:r w:rsidRPr="00894D53">
              <w:rPr>
                <w:sz w:val="24"/>
              </w:rPr>
              <w:t>(Alumnos- Información académica).</w:t>
            </w:r>
          </w:p>
        </w:tc>
      </w:tr>
    </w:tbl>
    <w:p w14:paraId="25683FB2" w14:textId="77777777" w:rsidR="00446098" w:rsidRPr="00894D53" w:rsidRDefault="00446098">
      <w:pPr>
        <w:rPr>
          <w:sz w:val="24"/>
        </w:rPr>
        <w:sectPr w:rsidR="00446098" w:rsidRPr="00894D53">
          <w:headerReference w:type="default" r:id="rId7"/>
          <w:type w:val="continuous"/>
          <w:pgSz w:w="11920" w:h="16850"/>
          <w:pgMar w:top="1380" w:right="1140" w:bottom="280" w:left="1380" w:header="283" w:footer="0" w:gutter="0"/>
          <w:pgNumType w:start="1"/>
          <w:cols w:space="720"/>
        </w:sectPr>
      </w:pPr>
    </w:p>
    <w:p w14:paraId="15DA54BF" w14:textId="77777777" w:rsidR="00773E4E" w:rsidRDefault="00773E4E" w:rsidP="00FA4134">
      <w:pPr>
        <w:spacing w:before="78"/>
        <w:ind w:right="1315"/>
        <w:rPr>
          <w:b/>
          <w:color w:val="00AEEE"/>
          <w:spacing w:val="-2"/>
          <w:sz w:val="32"/>
        </w:rPr>
      </w:pPr>
    </w:p>
    <w:p w14:paraId="2200149C" w14:textId="77777777" w:rsidR="00773E4E" w:rsidRDefault="00773E4E" w:rsidP="00FA4134">
      <w:pPr>
        <w:spacing w:before="78"/>
        <w:ind w:right="1315"/>
        <w:rPr>
          <w:b/>
          <w:color w:val="00AEEE"/>
          <w:spacing w:val="-2"/>
          <w:sz w:val="32"/>
        </w:rPr>
      </w:pPr>
    </w:p>
    <w:p w14:paraId="045D3D67" w14:textId="77777777" w:rsidR="00773E4E" w:rsidRDefault="00773E4E" w:rsidP="00FA4134">
      <w:pPr>
        <w:spacing w:before="78"/>
        <w:ind w:right="1315"/>
        <w:rPr>
          <w:b/>
          <w:color w:val="00AEEE"/>
          <w:spacing w:val="-2"/>
          <w:sz w:val="32"/>
        </w:rPr>
      </w:pPr>
    </w:p>
    <w:p w14:paraId="6A29C569" w14:textId="77777777" w:rsidR="00773E4E" w:rsidRDefault="00773E4E" w:rsidP="00FA4134">
      <w:pPr>
        <w:spacing w:before="78"/>
        <w:ind w:right="1315"/>
        <w:rPr>
          <w:b/>
          <w:color w:val="00AEEE"/>
          <w:spacing w:val="-2"/>
          <w:sz w:val="32"/>
        </w:rPr>
      </w:pPr>
      <w:bookmarkStart w:id="0" w:name="_GoBack"/>
      <w:bookmarkEnd w:id="0"/>
    </w:p>
    <w:p w14:paraId="2B605B7E" w14:textId="08095C62" w:rsidR="00446098" w:rsidRPr="00894D53" w:rsidRDefault="00487E76" w:rsidP="00FA4134">
      <w:pPr>
        <w:spacing w:before="78"/>
        <w:ind w:right="1315"/>
        <w:rPr>
          <w:b/>
          <w:sz w:val="36"/>
        </w:rPr>
      </w:pPr>
      <w:r w:rsidRPr="00894D53">
        <w:rPr>
          <w:b/>
          <w:color w:val="00AEEE"/>
          <w:spacing w:val="-2"/>
          <w:sz w:val="32"/>
        </w:rPr>
        <w:t>SINOPSIS</w:t>
      </w:r>
    </w:p>
    <w:p w14:paraId="2AA2C3B8" w14:textId="77777777" w:rsidR="00446098" w:rsidRPr="00894D53" w:rsidRDefault="00446098">
      <w:pPr>
        <w:pStyle w:val="Textoindependiente"/>
        <w:spacing w:before="1"/>
        <w:rPr>
          <w:b/>
          <w:sz w:val="20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4"/>
      </w:tblGrid>
      <w:tr w:rsidR="00446098" w:rsidRPr="00894D53" w14:paraId="1A107D34" w14:textId="77777777">
        <w:trPr>
          <w:trHeight w:val="333"/>
        </w:trPr>
        <w:tc>
          <w:tcPr>
            <w:tcW w:w="8524" w:type="dxa"/>
            <w:shd w:val="clear" w:color="auto" w:fill="00AEEE"/>
          </w:tcPr>
          <w:p w14:paraId="413B469B" w14:textId="77777777" w:rsidR="00446098" w:rsidRPr="00894D53" w:rsidRDefault="00487E76">
            <w:pPr>
              <w:pStyle w:val="TableParagraph"/>
              <w:spacing w:line="267" w:lineRule="exact"/>
              <w:ind w:left="1152" w:right="1136"/>
              <w:jc w:val="center"/>
              <w:rPr>
                <w:b/>
                <w:sz w:val="24"/>
              </w:rPr>
            </w:pPr>
            <w:r w:rsidRPr="00894D53">
              <w:rPr>
                <w:b/>
                <w:color w:val="FFFFFF"/>
                <w:sz w:val="24"/>
              </w:rPr>
              <w:t>BREVE</w:t>
            </w:r>
            <w:r w:rsidRPr="00894D53">
              <w:rPr>
                <w:b/>
                <w:color w:val="FFFFFF"/>
                <w:spacing w:val="-9"/>
                <w:sz w:val="24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4"/>
              </w:rPr>
              <w:t>DESCRIPTOR</w:t>
            </w:r>
          </w:p>
        </w:tc>
      </w:tr>
      <w:tr w:rsidR="00446098" w:rsidRPr="00894D53" w14:paraId="67137DED" w14:textId="77777777" w:rsidTr="00CB1536">
        <w:trPr>
          <w:trHeight w:val="959"/>
        </w:trPr>
        <w:tc>
          <w:tcPr>
            <w:tcW w:w="8524" w:type="dxa"/>
          </w:tcPr>
          <w:p w14:paraId="6F3FCE2D" w14:textId="77777777" w:rsidR="00CB1536" w:rsidRPr="00CB1536" w:rsidRDefault="00CB1536" w:rsidP="00CB1536">
            <w:pPr>
              <w:pStyle w:val="TableParagraph"/>
              <w:spacing w:before="2"/>
              <w:ind w:left="0" w:right="100"/>
              <w:jc w:val="both"/>
              <w:rPr>
                <w:sz w:val="24"/>
              </w:rPr>
            </w:pPr>
            <w:r w:rsidRPr="00CB1536">
              <w:rPr>
                <w:sz w:val="24"/>
              </w:rPr>
              <w:t>Concepto y método de la Psicología</w:t>
            </w:r>
          </w:p>
          <w:p w14:paraId="7DD58E8E" w14:textId="77777777" w:rsidR="00CB1536" w:rsidRPr="00CB1536" w:rsidRDefault="00CB1536" w:rsidP="00CB1536">
            <w:pPr>
              <w:pStyle w:val="TableParagraph"/>
              <w:spacing w:before="2"/>
              <w:ind w:left="0" w:right="100"/>
              <w:jc w:val="both"/>
              <w:rPr>
                <w:sz w:val="24"/>
              </w:rPr>
            </w:pPr>
            <w:r w:rsidRPr="00CB1536">
              <w:rPr>
                <w:sz w:val="24"/>
              </w:rPr>
              <w:t>Procesos psicológicos básicos</w:t>
            </w:r>
          </w:p>
          <w:p w14:paraId="05A00604" w14:textId="04CAD83F" w:rsidR="00446098" w:rsidRPr="00894D53" w:rsidRDefault="00CB1536" w:rsidP="00CB1536">
            <w:pPr>
              <w:pStyle w:val="TableParagraph"/>
              <w:spacing w:before="2"/>
              <w:ind w:left="0" w:right="100"/>
              <w:jc w:val="both"/>
              <w:rPr>
                <w:sz w:val="24"/>
              </w:rPr>
            </w:pPr>
            <w:r w:rsidRPr="00CB1536">
              <w:rPr>
                <w:sz w:val="24"/>
              </w:rPr>
              <w:t>Investigación Criminal</w:t>
            </w:r>
          </w:p>
        </w:tc>
      </w:tr>
      <w:tr w:rsidR="00446098" w:rsidRPr="00894D53" w14:paraId="3E74535E" w14:textId="77777777">
        <w:trPr>
          <w:trHeight w:val="441"/>
        </w:trPr>
        <w:tc>
          <w:tcPr>
            <w:tcW w:w="8524" w:type="dxa"/>
            <w:shd w:val="clear" w:color="auto" w:fill="00AEEE"/>
          </w:tcPr>
          <w:p w14:paraId="71D2C8F5" w14:textId="77777777" w:rsidR="00446098" w:rsidRPr="00894D53" w:rsidRDefault="00487E76">
            <w:pPr>
              <w:pStyle w:val="TableParagraph"/>
              <w:spacing w:before="54"/>
              <w:ind w:left="1152" w:right="1142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z w:val="28"/>
              </w:rPr>
              <w:t>CONOCIMIENTOS</w:t>
            </w:r>
            <w:r w:rsidRPr="00894D53">
              <w:rPr>
                <w:b/>
                <w:color w:val="FFFFFF"/>
                <w:spacing w:val="-22"/>
                <w:sz w:val="28"/>
              </w:rPr>
              <w:t xml:space="preserve"> </w:t>
            </w:r>
            <w:r w:rsidRPr="00894D53">
              <w:rPr>
                <w:b/>
                <w:color w:val="FFFFFF"/>
                <w:sz w:val="28"/>
              </w:rPr>
              <w:t>PREVIOS</w:t>
            </w:r>
            <w:r w:rsidRPr="00894D53">
              <w:rPr>
                <w:b/>
                <w:color w:val="FFFFFF"/>
                <w:spacing w:val="-14"/>
                <w:sz w:val="28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8"/>
              </w:rPr>
              <w:t>RECOMENDADOS</w:t>
            </w:r>
          </w:p>
        </w:tc>
      </w:tr>
      <w:tr w:rsidR="00446098" w:rsidRPr="00894D53" w14:paraId="4B95F3A2" w14:textId="77777777">
        <w:trPr>
          <w:trHeight w:val="393"/>
        </w:trPr>
        <w:tc>
          <w:tcPr>
            <w:tcW w:w="8524" w:type="dxa"/>
          </w:tcPr>
          <w:p w14:paraId="6CF51A65" w14:textId="77777777" w:rsidR="00CB1536" w:rsidRPr="00CB1536" w:rsidRDefault="00CB1536" w:rsidP="00CB1536">
            <w:pPr>
              <w:pStyle w:val="TableParagraph"/>
              <w:ind w:left="0"/>
              <w:rPr>
                <w:sz w:val="24"/>
              </w:rPr>
            </w:pPr>
            <w:r w:rsidRPr="00CB1536">
              <w:rPr>
                <w:sz w:val="24"/>
              </w:rPr>
              <w:t xml:space="preserve">Estar matriculado en la asignatura. </w:t>
            </w:r>
          </w:p>
          <w:p w14:paraId="6A39166F" w14:textId="77777777" w:rsidR="00446098" w:rsidRDefault="00CB1536" w:rsidP="00CB1536">
            <w:pPr>
              <w:pStyle w:val="TableParagraph"/>
              <w:ind w:left="0"/>
              <w:rPr>
                <w:sz w:val="24"/>
              </w:rPr>
            </w:pPr>
            <w:r w:rsidRPr="00CB1536">
              <w:rPr>
                <w:sz w:val="24"/>
              </w:rPr>
              <w:t>Conocimientos básicos de informática, manejo de procesamiento de textos y navegación en internet. Igualmente, sería adecuado poseer un conocimiento de la lengua inglesa mínimo, pero suficiente como para leer algunas páginas de internet, artículos, capítulos y libros científico-técnicos</w:t>
            </w:r>
            <w:r>
              <w:rPr>
                <w:sz w:val="24"/>
              </w:rPr>
              <w:t>.</w:t>
            </w:r>
          </w:p>
          <w:p w14:paraId="0FAF1A70" w14:textId="07143295" w:rsidR="00CB1536" w:rsidRPr="00894D53" w:rsidRDefault="00CB1536" w:rsidP="00CB1536">
            <w:pPr>
              <w:pStyle w:val="TableParagraph"/>
              <w:ind w:left="0"/>
              <w:rPr>
                <w:sz w:val="24"/>
              </w:rPr>
            </w:pPr>
          </w:p>
        </w:tc>
      </w:tr>
      <w:tr w:rsidR="00446098" w:rsidRPr="00894D53" w14:paraId="54CBBFDE" w14:textId="77777777">
        <w:trPr>
          <w:trHeight w:val="441"/>
        </w:trPr>
        <w:tc>
          <w:tcPr>
            <w:tcW w:w="8524" w:type="dxa"/>
            <w:shd w:val="clear" w:color="auto" w:fill="00AEEE"/>
          </w:tcPr>
          <w:p w14:paraId="52B0697D" w14:textId="77777777" w:rsidR="00446098" w:rsidRPr="00894D53" w:rsidRDefault="00487E76">
            <w:pPr>
              <w:pStyle w:val="TableParagraph"/>
              <w:spacing w:before="56"/>
              <w:ind w:left="1152" w:right="1141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z w:val="28"/>
              </w:rPr>
              <w:t>OBJETIVOS</w:t>
            </w:r>
            <w:r w:rsidRPr="00894D53">
              <w:rPr>
                <w:b/>
                <w:color w:val="FFFFFF"/>
                <w:spacing w:val="-10"/>
                <w:sz w:val="28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8"/>
              </w:rPr>
              <w:t>FORMATIVOS</w:t>
            </w:r>
          </w:p>
        </w:tc>
      </w:tr>
      <w:tr w:rsidR="00446098" w:rsidRPr="00894D53" w14:paraId="56AC0EEC" w14:textId="77777777">
        <w:trPr>
          <w:trHeight w:val="398"/>
        </w:trPr>
        <w:tc>
          <w:tcPr>
            <w:tcW w:w="8524" w:type="dxa"/>
            <w:shd w:val="clear" w:color="auto" w:fill="00AEEE"/>
          </w:tcPr>
          <w:p w14:paraId="278C9139" w14:textId="77777777" w:rsidR="00446098" w:rsidRPr="00894D53" w:rsidRDefault="00487E76">
            <w:pPr>
              <w:pStyle w:val="TableParagraph"/>
              <w:spacing w:before="58"/>
              <w:rPr>
                <w:sz w:val="24"/>
              </w:rPr>
            </w:pPr>
            <w:r w:rsidRPr="00894D53">
              <w:rPr>
                <w:color w:val="FFFFFF"/>
                <w:sz w:val="24"/>
              </w:rPr>
              <w:t>OBJETIVOS</w:t>
            </w:r>
            <w:r w:rsidRPr="00894D53">
              <w:rPr>
                <w:color w:val="FFFFFF"/>
                <w:spacing w:val="-8"/>
                <w:sz w:val="24"/>
              </w:rPr>
              <w:t xml:space="preserve"> </w:t>
            </w:r>
            <w:r w:rsidRPr="00894D53">
              <w:rPr>
                <w:color w:val="FFFFFF"/>
                <w:sz w:val="24"/>
              </w:rPr>
              <w:t>(Resultados</w:t>
            </w:r>
            <w:r w:rsidRPr="00894D53">
              <w:rPr>
                <w:color w:val="FFFFFF"/>
                <w:spacing w:val="-8"/>
                <w:sz w:val="24"/>
              </w:rPr>
              <w:t xml:space="preserve"> </w:t>
            </w:r>
            <w:r w:rsidRPr="00894D53">
              <w:rPr>
                <w:color w:val="FFFFFF"/>
                <w:sz w:val="24"/>
              </w:rPr>
              <w:t>de</w:t>
            </w:r>
            <w:r w:rsidRPr="00894D53">
              <w:rPr>
                <w:color w:val="FFFFFF"/>
                <w:spacing w:val="-10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Aprendizaje)</w:t>
            </w:r>
          </w:p>
        </w:tc>
      </w:tr>
      <w:tr w:rsidR="00446098" w:rsidRPr="00894D53" w14:paraId="2BB635A0" w14:textId="77777777">
        <w:trPr>
          <w:trHeight w:val="1238"/>
        </w:trPr>
        <w:tc>
          <w:tcPr>
            <w:tcW w:w="8524" w:type="dxa"/>
          </w:tcPr>
          <w:p w14:paraId="0ACAE251" w14:textId="77777777" w:rsidR="00CB1536" w:rsidRPr="00CB1536" w:rsidRDefault="00CB1536" w:rsidP="00CB1536">
            <w:pPr>
              <w:pStyle w:val="TableParagraph"/>
              <w:ind w:right="569"/>
              <w:rPr>
                <w:sz w:val="24"/>
              </w:rPr>
            </w:pPr>
            <w:r w:rsidRPr="00CB1536">
              <w:rPr>
                <w:sz w:val="24"/>
              </w:rPr>
              <w:t xml:space="preserve">El objetivo de la asignatura es introducir al alumno en el conocimiento de la Psicología como ciencia, centrándose en los siguientes aspectos: </w:t>
            </w:r>
          </w:p>
          <w:p w14:paraId="2458E909" w14:textId="77777777" w:rsidR="00CB1536" w:rsidRPr="00CB1536" w:rsidRDefault="00CB1536" w:rsidP="00CB1536">
            <w:pPr>
              <w:pStyle w:val="TableParagraph"/>
              <w:ind w:right="569"/>
              <w:rPr>
                <w:sz w:val="24"/>
              </w:rPr>
            </w:pPr>
            <w:r w:rsidRPr="00CB1536">
              <w:rPr>
                <w:sz w:val="24"/>
              </w:rPr>
              <w:t xml:space="preserve">(1) concepto, modelos explicativos del comportamiento humano y métodos de investigación de la psicología científica; </w:t>
            </w:r>
          </w:p>
          <w:p w14:paraId="01F0CD2C" w14:textId="77777777" w:rsidR="00CB1536" w:rsidRPr="00CB1536" w:rsidRDefault="00CB1536" w:rsidP="00CB1536">
            <w:pPr>
              <w:pStyle w:val="TableParagraph"/>
              <w:ind w:right="569"/>
              <w:rPr>
                <w:sz w:val="24"/>
              </w:rPr>
            </w:pPr>
            <w:r w:rsidRPr="00CB1536">
              <w:rPr>
                <w:sz w:val="24"/>
              </w:rPr>
              <w:t xml:space="preserve">(2) introducción al conocimiento de los principales procesos psicológicos básicos: atención, percepción, motivación, emoción, emociones negativas y positivas, aprendizaje, memoria, la consciencia y sus alteraciones, personalidad, </w:t>
            </w:r>
            <w:proofErr w:type="spellStart"/>
            <w:r w:rsidRPr="00CB1536">
              <w:rPr>
                <w:sz w:val="24"/>
              </w:rPr>
              <w:t>etc</w:t>
            </w:r>
            <w:proofErr w:type="spellEnd"/>
            <w:r w:rsidRPr="00CB1536">
              <w:rPr>
                <w:sz w:val="24"/>
              </w:rPr>
              <w:t xml:space="preserve">; y </w:t>
            </w:r>
          </w:p>
          <w:p w14:paraId="503DB582" w14:textId="77777777" w:rsidR="00446098" w:rsidRDefault="00CB1536" w:rsidP="00CB1536">
            <w:pPr>
              <w:pStyle w:val="TableParagraph"/>
              <w:ind w:right="569"/>
              <w:rPr>
                <w:sz w:val="24"/>
              </w:rPr>
            </w:pPr>
            <w:r w:rsidRPr="00CB1536">
              <w:rPr>
                <w:sz w:val="24"/>
              </w:rPr>
              <w:t>(3) cómo se aplican los conocimientos científicos sobre la conducta humana y los procesos básicos a diversos campos específicos de intervención en Criminología: el estudio de la mentira, el engaño y la simulación, y el efecto de los acontecimientos traumáticos sobre las víctimas y supervivientes.</w:t>
            </w:r>
          </w:p>
          <w:p w14:paraId="21C55E0F" w14:textId="0DFBCEBB" w:rsidR="00CB1536" w:rsidRPr="00894D53" w:rsidRDefault="00CB1536" w:rsidP="00CB1536">
            <w:pPr>
              <w:pStyle w:val="TableParagraph"/>
              <w:ind w:right="569"/>
              <w:rPr>
                <w:sz w:val="24"/>
              </w:rPr>
            </w:pPr>
          </w:p>
        </w:tc>
      </w:tr>
    </w:tbl>
    <w:p w14:paraId="0833FC3E" w14:textId="4087818F" w:rsidR="00446098" w:rsidRDefault="00446098">
      <w:pPr>
        <w:pStyle w:val="Textoindependiente"/>
        <w:rPr>
          <w:b/>
          <w:sz w:val="20"/>
        </w:rPr>
      </w:pPr>
    </w:p>
    <w:p w14:paraId="29821548" w14:textId="7E7725D2" w:rsidR="00773E4E" w:rsidRDefault="00773E4E">
      <w:pPr>
        <w:pStyle w:val="Textoindependiente"/>
        <w:rPr>
          <w:b/>
          <w:sz w:val="20"/>
        </w:rPr>
      </w:pPr>
    </w:p>
    <w:p w14:paraId="3BF2F21C" w14:textId="2CC53E3E" w:rsidR="00773E4E" w:rsidRDefault="00773E4E">
      <w:pPr>
        <w:rPr>
          <w:b/>
          <w:sz w:val="20"/>
          <w:szCs w:val="24"/>
        </w:rPr>
      </w:pPr>
      <w:r>
        <w:rPr>
          <w:b/>
          <w:sz w:val="20"/>
        </w:rPr>
        <w:br w:type="page"/>
      </w:r>
    </w:p>
    <w:p w14:paraId="25F197B5" w14:textId="77777777" w:rsidR="00773E4E" w:rsidRDefault="00773E4E">
      <w:pPr>
        <w:pStyle w:val="Textoindependiente"/>
        <w:rPr>
          <w:b/>
          <w:sz w:val="20"/>
        </w:rPr>
      </w:pPr>
    </w:p>
    <w:p w14:paraId="729937F8" w14:textId="77777777" w:rsidR="00773E4E" w:rsidRPr="00894D53" w:rsidRDefault="00773E4E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4"/>
      </w:tblGrid>
      <w:tr w:rsidR="00773E4E" w:rsidRPr="00894D53" w14:paraId="0CBC3EE3" w14:textId="77777777" w:rsidTr="00040D35">
        <w:trPr>
          <w:trHeight w:val="441"/>
        </w:trPr>
        <w:tc>
          <w:tcPr>
            <w:tcW w:w="8524" w:type="dxa"/>
            <w:shd w:val="clear" w:color="auto" w:fill="00AEEE"/>
          </w:tcPr>
          <w:p w14:paraId="791A9B14" w14:textId="77777777" w:rsidR="00773E4E" w:rsidRPr="00894D53" w:rsidRDefault="00773E4E" w:rsidP="00040D35">
            <w:pPr>
              <w:pStyle w:val="TableParagraph"/>
              <w:spacing w:before="54"/>
              <w:ind w:left="1152" w:right="1142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COMPETENCIAS</w:t>
            </w:r>
          </w:p>
        </w:tc>
      </w:tr>
      <w:tr w:rsidR="00446098" w:rsidRPr="00894D53" w14:paraId="2BEB7255" w14:textId="77777777" w:rsidTr="0045530A">
        <w:trPr>
          <w:trHeight w:val="7487"/>
        </w:trPr>
        <w:tc>
          <w:tcPr>
            <w:tcW w:w="8524" w:type="dxa"/>
          </w:tcPr>
          <w:p w14:paraId="2C2CC920" w14:textId="16B30D61" w:rsidR="00FA4134" w:rsidRPr="00894D53" w:rsidRDefault="0045530A" w:rsidP="0045530A">
            <w:pPr>
              <w:pStyle w:val="TableParagraph"/>
              <w:spacing w:before="55"/>
              <w:ind w:left="0"/>
              <w:rPr>
                <w:b/>
                <w:spacing w:val="-2"/>
                <w:sz w:val="24"/>
              </w:rPr>
            </w:pPr>
            <w:r w:rsidRPr="00894D53">
              <w:rPr>
                <w:b/>
                <w:spacing w:val="-2"/>
                <w:sz w:val="24"/>
              </w:rPr>
              <w:t>G</w:t>
            </w:r>
            <w:r w:rsidR="00487E76" w:rsidRPr="00894D53">
              <w:rPr>
                <w:b/>
                <w:spacing w:val="-2"/>
                <w:sz w:val="24"/>
              </w:rPr>
              <w:t>enerales</w:t>
            </w:r>
          </w:p>
          <w:p w14:paraId="49531567" w14:textId="77777777" w:rsidR="00CB1536" w:rsidRPr="00CB1536" w:rsidRDefault="00CB1536" w:rsidP="00CB1536">
            <w:pPr>
              <w:pStyle w:val="TableParagraph"/>
              <w:spacing w:before="55"/>
              <w:ind w:left="0"/>
              <w:rPr>
                <w:sz w:val="24"/>
              </w:rPr>
            </w:pPr>
            <w:r w:rsidRPr="00CB1536">
              <w:rPr>
                <w:sz w:val="24"/>
              </w:rPr>
              <w:t>CG01 - Analizar el delito desde un enfoque empírico y multidisciplinar.</w:t>
            </w:r>
          </w:p>
          <w:p w14:paraId="6E14F051" w14:textId="1368DBA6" w:rsidR="0045530A" w:rsidRPr="00894D53" w:rsidRDefault="00CB1536" w:rsidP="00CB1536">
            <w:pPr>
              <w:pStyle w:val="TableParagraph"/>
              <w:spacing w:before="55"/>
              <w:ind w:left="0"/>
              <w:rPr>
                <w:sz w:val="24"/>
              </w:rPr>
            </w:pPr>
            <w:r w:rsidRPr="00CB1536">
              <w:rPr>
                <w:sz w:val="24"/>
              </w:rPr>
              <w:t>CG06 - Construir estrategias eficaces para la prevención del delito y la intervención idónea en la persona del infractor y la víctima.</w:t>
            </w:r>
          </w:p>
          <w:p w14:paraId="22AE2D6F" w14:textId="77777777" w:rsidR="00446098" w:rsidRPr="00894D53" w:rsidRDefault="00487E76" w:rsidP="0045530A">
            <w:pPr>
              <w:pStyle w:val="TableParagraph"/>
              <w:ind w:left="0"/>
              <w:rPr>
                <w:b/>
                <w:spacing w:val="-2"/>
                <w:sz w:val="24"/>
              </w:rPr>
            </w:pPr>
            <w:r w:rsidRPr="00894D53">
              <w:rPr>
                <w:b/>
                <w:spacing w:val="-2"/>
                <w:sz w:val="24"/>
              </w:rPr>
              <w:t>Transversale</w:t>
            </w:r>
            <w:r w:rsidR="00FA4134" w:rsidRPr="00894D53">
              <w:rPr>
                <w:b/>
                <w:spacing w:val="-2"/>
                <w:sz w:val="24"/>
              </w:rPr>
              <w:t>s</w:t>
            </w:r>
          </w:p>
          <w:p w14:paraId="1B094345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CT01 - Capacidad de análisis, de síntesis, de visiones globales y de aplicación de conocimientos a la realidad concreta.</w:t>
            </w:r>
          </w:p>
          <w:p w14:paraId="4D666FDA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CT02 - Pensamiento crítico y, en particular, capacidad para evaluar teorías, hipótesis y modelos desde una posición argumentada y construida sólidamente.</w:t>
            </w:r>
          </w:p>
          <w:p w14:paraId="6DDDEA77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CT03 - Toma de decisiones y de adaptación a nuevas situaciones.</w:t>
            </w:r>
          </w:p>
          <w:p w14:paraId="7578C320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CT04 - Trabajo en equipo, contribuyendo activamente a un proyecto común.</w:t>
            </w:r>
          </w:p>
          <w:p w14:paraId="34E2920B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CT05 - Capacidad emprendedora y creativa para diseñar, formular y gestionar proyectos, incorporando nuevos conocimientos.</w:t>
            </w:r>
          </w:p>
          <w:p w14:paraId="73098DBB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CT06 - Compromiso con valores éticos y deontológicos, con una adecuada sensibilidad social, económica y ambiental, en el que prime particularmente el reconocimiento de la diversidad y la tolerancia.</w:t>
            </w:r>
          </w:p>
          <w:p w14:paraId="508F21B0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CT07 - Comunicación oral y escrita que faculten para trasmitir información tanto a un público especializado como no especializado en el ámbito de la criminología.</w:t>
            </w:r>
          </w:p>
          <w:p w14:paraId="1E0C465D" w14:textId="77777777" w:rsidR="00CB1536" w:rsidRPr="00CB1536" w:rsidRDefault="00CB1536" w:rsidP="00CB1536">
            <w:pPr>
              <w:pStyle w:val="TableParagraph"/>
              <w:spacing w:before="1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CT08 - Capacidad para emplear las nuevas tecnologías de la información y de la comunicación en un proceso de formación continuada y para la utilización del resto de capacidades.</w:t>
            </w:r>
          </w:p>
          <w:p w14:paraId="27FDCB51" w14:textId="4C8B8361" w:rsidR="0045530A" w:rsidRPr="00CB1536" w:rsidRDefault="00CB1536" w:rsidP="0045530A">
            <w:pPr>
              <w:pStyle w:val="TableParagraph"/>
              <w:spacing w:before="1"/>
              <w:ind w:left="0"/>
              <w:rPr>
                <w:bCs/>
                <w:spacing w:val="-2"/>
                <w:sz w:val="24"/>
              </w:rPr>
            </w:pPr>
            <w:r w:rsidRPr="00CB1536">
              <w:rPr>
                <w:bCs/>
                <w:spacing w:val="-2"/>
                <w:sz w:val="24"/>
              </w:rPr>
              <w:t>CT09 - Gestión del propio proceso de aprendizaje de forma continuada para afrontar con éxito posteriores estudios de especialización o de reciclaje en el ámbito de la Criminología.</w:t>
            </w:r>
          </w:p>
          <w:p w14:paraId="0F11BE77" w14:textId="08F13152" w:rsidR="00FA4134" w:rsidRPr="00894D53" w:rsidRDefault="00FA4134" w:rsidP="0045530A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  <w:r w:rsidRPr="00894D53">
              <w:rPr>
                <w:b/>
                <w:spacing w:val="-2"/>
                <w:sz w:val="24"/>
              </w:rPr>
              <w:t>Específicas</w:t>
            </w:r>
          </w:p>
          <w:p w14:paraId="021E693C" w14:textId="77777777" w:rsidR="00CB1536" w:rsidRPr="001210A4" w:rsidRDefault="00CB1536" w:rsidP="00CB1536">
            <w:pPr>
              <w:tabs>
                <w:tab w:val="num" w:pos="720"/>
              </w:tabs>
              <w:jc w:val="both"/>
              <w:rPr>
                <w:bCs/>
              </w:rPr>
            </w:pPr>
            <w:r w:rsidRPr="001210A4">
              <w:rPr>
                <w:bCs/>
              </w:rPr>
              <w:t>CE19 - Aplicar el conocimiento de los procesos cognitivos y del desarrollo de la personalidad en la explicación e investigación de la conducta criminal.</w:t>
            </w:r>
          </w:p>
          <w:p w14:paraId="22AB97CE" w14:textId="6CDE57DE" w:rsidR="00FA4134" w:rsidRPr="00CB1536" w:rsidRDefault="00CB1536" w:rsidP="00CB1536">
            <w:pPr>
              <w:tabs>
                <w:tab w:val="num" w:pos="720"/>
              </w:tabs>
              <w:jc w:val="both"/>
            </w:pPr>
            <w:r w:rsidRPr="001210A4">
              <w:rPr>
                <w:bCs/>
              </w:rPr>
              <w:t>CE20 - Identificar la influencia de las características psicológicas y del entorno psico-social y los procesos psicopatológicos y psicosociológicos asociados a la conducta criminal y a los procesos de victimización.</w:t>
            </w:r>
          </w:p>
        </w:tc>
      </w:tr>
    </w:tbl>
    <w:p w14:paraId="370CBB83" w14:textId="77777777" w:rsidR="00E95FD9" w:rsidRDefault="00E95FD9">
      <w:pPr>
        <w:pStyle w:val="Textoindependiente"/>
        <w:rPr>
          <w:b/>
          <w:sz w:val="28"/>
        </w:rPr>
      </w:pPr>
    </w:p>
    <w:p w14:paraId="69992DE5" w14:textId="77777777" w:rsidR="00E95FD9" w:rsidRDefault="00E95FD9">
      <w:pPr>
        <w:pStyle w:val="Textoindependiente"/>
        <w:rPr>
          <w:b/>
          <w:sz w:val="28"/>
        </w:rPr>
      </w:pPr>
    </w:p>
    <w:p w14:paraId="0EC7F04E" w14:textId="77777777" w:rsidR="00E95FD9" w:rsidRPr="00894D53" w:rsidRDefault="00E95FD9">
      <w:pPr>
        <w:pStyle w:val="Textoindependiente"/>
        <w:rPr>
          <w:b/>
          <w:sz w:val="28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4"/>
      </w:tblGrid>
      <w:tr w:rsidR="00446098" w:rsidRPr="00894D53" w14:paraId="5CD635A7" w14:textId="77777777">
        <w:trPr>
          <w:trHeight w:val="777"/>
        </w:trPr>
        <w:tc>
          <w:tcPr>
            <w:tcW w:w="8524" w:type="dxa"/>
            <w:shd w:val="clear" w:color="auto" w:fill="00AEEE"/>
          </w:tcPr>
          <w:p w14:paraId="34791C70" w14:textId="77777777" w:rsidR="00446098" w:rsidRPr="00894D53" w:rsidRDefault="00487E76">
            <w:pPr>
              <w:pStyle w:val="TableParagraph"/>
              <w:spacing w:before="56"/>
              <w:ind w:left="1152" w:right="1131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z w:val="28"/>
              </w:rPr>
              <w:t>CONTENIDOS</w:t>
            </w:r>
            <w:r w:rsidRPr="00894D53">
              <w:rPr>
                <w:b/>
                <w:color w:val="FFFFFF"/>
                <w:spacing w:val="-18"/>
                <w:sz w:val="28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8"/>
              </w:rPr>
              <w:t>TEMÁTICOS</w:t>
            </w:r>
          </w:p>
          <w:p w14:paraId="2544D619" w14:textId="77777777" w:rsidR="00446098" w:rsidRPr="00894D53" w:rsidRDefault="00487E76">
            <w:pPr>
              <w:pStyle w:val="TableParagraph"/>
              <w:spacing w:before="61"/>
              <w:ind w:left="1152" w:right="1142"/>
              <w:jc w:val="center"/>
              <w:rPr>
                <w:b/>
                <w:sz w:val="24"/>
              </w:rPr>
            </w:pPr>
            <w:r w:rsidRPr="00894D53">
              <w:rPr>
                <w:b/>
                <w:color w:val="FFFFFF"/>
                <w:sz w:val="24"/>
              </w:rPr>
              <w:t>(Programa</w:t>
            </w:r>
            <w:r w:rsidRPr="00894D53">
              <w:rPr>
                <w:b/>
                <w:color w:val="FFFFFF"/>
                <w:spacing w:val="-4"/>
                <w:sz w:val="24"/>
              </w:rPr>
              <w:t xml:space="preserve"> </w:t>
            </w:r>
            <w:r w:rsidRPr="00894D53">
              <w:rPr>
                <w:b/>
                <w:color w:val="FFFFFF"/>
                <w:sz w:val="24"/>
              </w:rPr>
              <w:t>de</w:t>
            </w:r>
            <w:r w:rsidRPr="00894D53">
              <w:rPr>
                <w:b/>
                <w:color w:val="FFFFFF"/>
                <w:spacing w:val="-9"/>
                <w:sz w:val="24"/>
              </w:rPr>
              <w:t xml:space="preserve"> </w:t>
            </w:r>
            <w:r w:rsidRPr="00894D53">
              <w:rPr>
                <w:b/>
                <w:color w:val="FFFFFF"/>
                <w:sz w:val="24"/>
              </w:rPr>
              <w:t>la</w:t>
            </w:r>
            <w:r w:rsidRPr="00894D53">
              <w:rPr>
                <w:b/>
                <w:color w:val="FFFFFF"/>
                <w:spacing w:val="-9"/>
                <w:sz w:val="24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4"/>
              </w:rPr>
              <w:t>asignatura)</w:t>
            </w:r>
          </w:p>
        </w:tc>
      </w:tr>
      <w:tr w:rsidR="00446098" w:rsidRPr="00894D53" w14:paraId="351C009C" w14:textId="77777777" w:rsidTr="00041138">
        <w:trPr>
          <w:trHeight w:val="2542"/>
        </w:trPr>
        <w:tc>
          <w:tcPr>
            <w:tcW w:w="8524" w:type="dxa"/>
          </w:tcPr>
          <w:p w14:paraId="48438AA6" w14:textId="77777777" w:rsidR="00041138" w:rsidRPr="00041138" w:rsidRDefault="00041138" w:rsidP="00041138">
            <w:pPr>
              <w:pStyle w:val="TableParagraph"/>
              <w:spacing w:line="270" w:lineRule="atLeast"/>
              <w:ind w:left="0"/>
              <w:rPr>
                <w:sz w:val="24"/>
              </w:rPr>
            </w:pPr>
            <w:r w:rsidRPr="00041138">
              <w:rPr>
                <w:sz w:val="24"/>
              </w:rPr>
              <w:t>PERSPECTIVAS CONCEPTUALES EN PSICOLOGÍA</w:t>
            </w:r>
          </w:p>
          <w:p w14:paraId="622AE62F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1. Mitos y concepciones erróneas sobre la conducta humana.</w:t>
            </w:r>
          </w:p>
          <w:p w14:paraId="22CD77C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2. Principales perspectivas conceptuales en Psicología</w:t>
            </w:r>
          </w:p>
          <w:p w14:paraId="3F792446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</w:r>
          </w:p>
          <w:p w14:paraId="25716B7F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PROCESOS PSICOLÓGICOS BÁSICOS E INVESTIGACIÓN CRIMINAL</w:t>
            </w:r>
          </w:p>
          <w:p w14:paraId="0B35A75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3. Atención, Sensación y Percepción</w:t>
            </w:r>
          </w:p>
          <w:p w14:paraId="2461F4B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3.1. Tipos de atención: selectiva, focalizada y dividida</w:t>
            </w:r>
          </w:p>
          <w:p w14:paraId="5CF62C8E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3.2. Percepción y organización perceptiva</w:t>
            </w:r>
          </w:p>
          <w:p w14:paraId="6B182B22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3.3. Procesamiento automático y procesamiento controlado</w:t>
            </w:r>
          </w:p>
          <w:p w14:paraId="193BB89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3.4. Factores que afectan a la exactitud de la percepción en testigos</w:t>
            </w:r>
          </w:p>
          <w:p w14:paraId="2325D286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4. Motivación y Emoción</w:t>
            </w:r>
          </w:p>
          <w:p w14:paraId="7D0A2BB4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4.1. Tipos y jerarquías de la motivación humana</w:t>
            </w:r>
          </w:p>
          <w:p w14:paraId="0A3B8E1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4.2. Motivación, atribución y procesos cognitivos</w:t>
            </w:r>
          </w:p>
          <w:p w14:paraId="29C76313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4.3. Emociones básicas</w:t>
            </w:r>
          </w:p>
          <w:p w14:paraId="61308B65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lastRenderedPageBreak/>
              <w:tab/>
              <w:t>4.4. Teorías de la emoción</w:t>
            </w:r>
          </w:p>
          <w:p w14:paraId="1E608413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5. Ansiedad y Estrés</w:t>
            </w:r>
          </w:p>
          <w:p w14:paraId="77B79355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5.1. Ansiedad normal</w:t>
            </w:r>
          </w:p>
          <w:p w14:paraId="589C1A31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5.2. Ansiedad clínica: trastornos de ansiedad</w:t>
            </w:r>
          </w:p>
          <w:p w14:paraId="77A59C72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5.3. Trauma psicológico</w:t>
            </w:r>
          </w:p>
          <w:p w14:paraId="276FA8A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5.4. Estrés y salud</w:t>
            </w:r>
          </w:p>
          <w:p w14:paraId="01A6674A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6. Ira, impulsividad, Tristeza y Depresión</w:t>
            </w:r>
          </w:p>
          <w:p w14:paraId="67D53A14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6.1. Ira, impulsividad y conducta agresiva</w:t>
            </w:r>
          </w:p>
          <w:p w14:paraId="7A21F3F2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6.2. Tristeza</w:t>
            </w:r>
          </w:p>
          <w:p w14:paraId="039878B0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6.3. Depresión</w:t>
            </w:r>
          </w:p>
          <w:p w14:paraId="0B5AAF77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7. Conceptualización y Prevención del Suicidio</w:t>
            </w:r>
          </w:p>
          <w:p w14:paraId="310A0C33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7.1. Conceptualización e incidencia</w:t>
            </w:r>
          </w:p>
          <w:p w14:paraId="6982BB32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7.2 Mitos y concepciones erróneas</w:t>
            </w:r>
          </w:p>
          <w:p w14:paraId="57544F9E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7.3. Factores de riesgo y protección de la conducta suicida</w:t>
            </w:r>
          </w:p>
          <w:p w14:paraId="587F542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7.4. Afrontamiento y manejo de la conducta suicida</w:t>
            </w:r>
          </w:p>
          <w:p w14:paraId="27CC9B16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8. El proceso del duelo frente a las pérdidas</w:t>
            </w:r>
          </w:p>
          <w:p w14:paraId="6F666DEF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8.1. Características de la respuesta de duelo</w:t>
            </w:r>
          </w:p>
          <w:p w14:paraId="47946CF3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8.2. Fases y procesos de elaboración del duelo</w:t>
            </w:r>
          </w:p>
          <w:p w14:paraId="24247B53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 8.3. Duelo complicado (no resuelto)</w:t>
            </w:r>
          </w:p>
          <w:p w14:paraId="269BD8D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9. Emociones positivas</w:t>
            </w:r>
          </w:p>
          <w:p w14:paraId="43DAD16D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9.1. Emociones positivas y salud</w:t>
            </w:r>
          </w:p>
          <w:p w14:paraId="3CA11F36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9.2. Dimensiones del bienestar psicológico y social</w:t>
            </w:r>
          </w:p>
          <w:p w14:paraId="0C372194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9.3. Fortalezas humanas</w:t>
            </w:r>
          </w:p>
          <w:p w14:paraId="3A0FDEC4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10. Aprendizaje</w:t>
            </w:r>
          </w:p>
          <w:p w14:paraId="0DE1E14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10.1. Condicionamiento Clásico</w:t>
            </w:r>
          </w:p>
          <w:p w14:paraId="45A22214" w14:textId="77777777" w:rsidR="0044609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10.2. Condicionamiento Operante</w:t>
            </w:r>
          </w:p>
          <w:p w14:paraId="6B787D21" w14:textId="4B0DA901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Pr="00041138">
              <w:rPr>
                <w:sz w:val="24"/>
              </w:rPr>
              <w:t>10.3. Condicionamiento Observacional-Vicario</w:t>
            </w:r>
          </w:p>
          <w:p w14:paraId="08654A7C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11. Memoria</w:t>
            </w:r>
          </w:p>
          <w:p w14:paraId="30E73550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11.1. Tipos de memoria y procesos de codificación</w:t>
            </w:r>
          </w:p>
          <w:p w14:paraId="30F515B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11.2. Recuerdo y olvido</w:t>
            </w:r>
          </w:p>
          <w:p w14:paraId="454F6E57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11.3. Memoria autobiográfica: el acceso a los recuerdos pasados.</w:t>
            </w:r>
          </w:p>
          <w:p w14:paraId="1348DD6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11.4. Fiabilidad del recuerdo en testigos: distorsiones de la memoria</w:t>
            </w:r>
          </w:p>
          <w:p w14:paraId="6D63153B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12. Estados de consciencia</w:t>
            </w:r>
          </w:p>
          <w:p w14:paraId="0D325D97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 xml:space="preserve">12.1. El sueño y los sueños </w:t>
            </w:r>
          </w:p>
          <w:p w14:paraId="603D25B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12.2. Alteraciones neurocognitivas por abuso de alcohol y drogas</w:t>
            </w:r>
          </w:p>
          <w:p w14:paraId="24DD0911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13. Personalidad</w:t>
            </w:r>
          </w:p>
          <w:p w14:paraId="4EB1A95E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13.1. Tradiciones psicológicas en el estudio de la personalidad</w:t>
            </w:r>
          </w:p>
          <w:p w14:paraId="10BB4CF9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13.2. Evaluación de la personalidad</w:t>
            </w:r>
          </w:p>
          <w:p w14:paraId="39BCA120" w14:textId="12D1ACB9" w:rsid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13.3. Dimensiones básicas de personalidad</w:t>
            </w:r>
          </w:p>
          <w:p w14:paraId="08FDCE39" w14:textId="5B8934D4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>Tema 14. Personalidad y criminalidad</w:t>
            </w:r>
          </w:p>
          <w:p w14:paraId="0BDD0700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 xml:space="preserve">          14.1. Trastornos de personalidad y conducta criminal</w:t>
            </w:r>
          </w:p>
          <w:p w14:paraId="39623782" w14:textId="77777777" w:rsidR="00041138" w:rsidRP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14.2. Psicopatía</w:t>
            </w:r>
          </w:p>
          <w:p w14:paraId="60FA8BAE" w14:textId="77777777" w:rsidR="00041138" w:rsidRDefault="00041138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 w:rsidRPr="00041138">
              <w:rPr>
                <w:sz w:val="24"/>
              </w:rPr>
              <w:tab/>
              <w:t>14.3. Triada oscura de la personalidad</w:t>
            </w:r>
            <w:r w:rsidRPr="00041138">
              <w:rPr>
                <w:sz w:val="24"/>
              </w:rPr>
              <w:tab/>
            </w:r>
          </w:p>
          <w:p w14:paraId="143AE36E" w14:textId="77777777" w:rsidR="00773E4E" w:rsidRDefault="00773E4E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</w:p>
          <w:p w14:paraId="2F2838E9" w14:textId="06CD7CD6" w:rsidR="00773E4E" w:rsidRPr="00894D53" w:rsidRDefault="00773E4E" w:rsidP="00041138">
            <w:pPr>
              <w:pStyle w:val="TableParagraph"/>
              <w:spacing w:line="270" w:lineRule="atLeast"/>
              <w:ind w:left="4"/>
              <w:rPr>
                <w:sz w:val="24"/>
              </w:rPr>
            </w:pPr>
          </w:p>
        </w:tc>
      </w:tr>
    </w:tbl>
    <w:p w14:paraId="382096E8" w14:textId="695717F0" w:rsidR="00446098" w:rsidRPr="00894D53" w:rsidRDefault="005716D4">
      <w:pPr>
        <w:pStyle w:val="Textoindependiente"/>
        <w:spacing w:before="8"/>
        <w:rPr>
          <w:b/>
          <w:sz w:val="6"/>
        </w:rPr>
      </w:pPr>
      <w:r w:rsidRPr="00894D53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E34AFB9" wp14:editId="0EBFA62F">
                <wp:simplePos x="0" y="0"/>
                <wp:positionH relativeFrom="page">
                  <wp:posOffset>6362700</wp:posOffset>
                </wp:positionH>
                <wp:positionV relativeFrom="page">
                  <wp:posOffset>3218815</wp:posOffset>
                </wp:positionV>
                <wp:extent cx="64135" cy="6350"/>
                <wp:effectExtent l="0" t="0" r="0" b="0"/>
                <wp:wrapNone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3577944" id="docshape2" o:spid="_x0000_s1026" style="position:absolute;margin-left:501pt;margin-top:253.45pt;width:5.05pt;height: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" fillcolor="black" stroked="f">
                <w10:wrap anchorx="page" anchory="page"/>
              </v:rect>
            </w:pict>
          </mc:Fallback>
        </mc:AlternateContent>
      </w:r>
    </w:p>
    <w:p w14:paraId="10DF619F" w14:textId="3233A397" w:rsidR="00446098" w:rsidRDefault="00446098">
      <w:pPr>
        <w:pStyle w:val="Textoindependiente"/>
        <w:rPr>
          <w:b/>
          <w:sz w:val="20"/>
        </w:rPr>
      </w:pPr>
    </w:p>
    <w:p w14:paraId="0217AD47" w14:textId="615F32F7" w:rsidR="00773E4E" w:rsidRDefault="00773E4E">
      <w:pPr>
        <w:pStyle w:val="Textoindependiente"/>
        <w:rPr>
          <w:b/>
          <w:sz w:val="20"/>
        </w:rPr>
      </w:pPr>
    </w:p>
    <w:p w14:paraId="1C331416" w14:textId="6E965F1D" w:rsidR="00773E4E" w:rsidRDefault="00773E4E">
      <w:pPr>
        <w:pStyle w:val="Textoindependiente"/>
        <w:rPr>
          <w:b/>
          <w:sz w:val="20"/>
        </w:rPr>
      </w:pPr>
    </w:p>
    <w:p w14:paraId="19CBD48C" w14:textId="3BA5BFD3" w:rsidR="00773E4E" w:rsidRDefault="00773E4E">
      <w:pPr>
        <w:pStyle w:val="Textoindependiente"/>
        <w:rPr>
          <w:b/>
          <w:sz w:val="20"/>
        </w:rPr>
      </w:pPr>
    </w:p>
    <w:p w14:paraId="60BCC7A2" w14:textId="454384B7" w:rsidR="00773E4E" w:rsidRDefault="00773E4E">
      <w:pPr>
        <w:pStyle w:val="Textoindependiente"/>
        <w:rPr>
          <w:b/>
          <w:sz w:val="20"/>
        </w:rPr>
      </w:pPr>
    </w:p>
    <w:p w14:paraId="4A474BC7" w14:textId="2C32EF54" w:rsidR="00773E4E" w:rsidRDefault="00773E4E">
      <w:pPr>
        <w:pStyle w:val="Textoindependiente"/>
        <w:rPr>
          <w:b/>
          <w:sz w:val="20"/>
        </w:rPr>
      </w:pPr>
    </w:p>
    <w:p w14:paraId="391441C8" w14:textId="7810F9B7" w:rsidR="00773E4E" w:rsidRDefault="00773E4E">
      <w:pPr>
        <w:pStyle w:val="Textoindependiente"/>
        <w:rPr>
          <w:b/>
          <w:sz w:val="20"/>
        </w:rPr>
      </w:pPr>
    </w:p>
    <w:p w14:paraId="3E48E8A7" w14:textId="77777777" w:rsidR="00773E4E" w:rsidRDefault="00773E4E">
      <w:pPr>
        <w:pStyle w:val="Textoindependiente"/>
        <w:rPr>
          <w:b/>
          <w:sz w:val="20"/>
        </w:rPr>
      </w:pPr>
    </w:p>
    <w:p w14:paraId="1895EE9F" w14:textId="4AF0101E" w:rsidR="00773E4E" w:rsidRDefault="00773E4E">
      <w:pPr>
        <w:pStyle w:val="Textoindependiente"/>
        <w:rPr>
          <w:b/>
          <w:sz w:val="20"/>
        </w:rPr>
      </w:pPr>
    </w:p>
    <w:p w14:paraId="76A73E3D" w14:textId="090BA738" w:rsidR="00773E4E" w:rsidRDefault="00773E4E">
      <w:pPr>
        <w:pStyle w:val="Textoindependiente"/>
        <w:rPr>
          <w:b/>
          <w:sz w:val="20"/>
        </w:rPr>
      </w:pPr>
    </w:p>
    <w:p w14:paraId="1F1AC8F7" w14:textId="77777777" w:rsidR="00773E4E" w:rsidRPr="00894D53" w:rsidRDefault="00773E4E">
      <w:pPr>
        <w:pStyle w:val="Textoindependiente"/>
        <w:rPr>
          <w:b/>
          <w:sz w:val="20"/>
        </w:rPr>
      </w:pPr>
    </w:p>
    <w:p w14:paraId="64B0BC5E" w14:textId="77777777" w:rsidR="00446098" w:rsidRPr="00894D53" w:rsidRDefault="00446098">
      <w:pPr>
        <w:pStyle w:val="Textoindependiente"/>
        <w:rPr>
          <w:b/>
          <w:sz w:val="28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4"/>
        <w:gridCol w:w="2812"/>
        <w:gridCol w:w="3401"/>
      </w:tblGrid>
      <w:tr w:rsidR="00446098" w:rsidRPr="00894D53" w14:paraId="45213B40" w14:textId="77777777">
        <w:trPr>
          <w:trHeight w:val="439"/>
        </w:trPr>
        <w:tc>
          <w:tcPr>
            <w:tcW w:w="8417" w:type="dxa"/>
            <w:gridSpan w:val="3"/>
            <w:shd w:val="clear" w:color="auto" w:fill="00AEEE"/>
          </w:tcPr>
          <w:p w14:paraId="6B375769" w14:textId="77777777" w:rsidR="00446098" w:rsidRPr="00894D53" w:rsidRDefault="00487E76">
            <w:pPr>
              <w:pStyle w:val="TableParagraph"/>
              <w:spacing w:before="54"/>
              <w:ind w:left="2298" w:right="2288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ACTIVIDADES</w:t>
            </w:r>
            <w:r w:rsidRPr="00894D53">
              <w:rPr>
                <w:b/>
                <w:color w:val="FFFFFF"/>
                <w:spacing w:val="-4"/>
                <w:sz w:val="28"/>
              </w:rPr>
              <w:t xml:space="preserve"> </w:t>
            </w:r>
            <w:r w:rsidRPr="00894D53">
              <w:rPr>
                <w:b/>
                <w:color w:val="FFFFFF"/>
                <w:spacing w:val="-2"/>
                <w:sz w:val="28"/>
              </w:rPr>
              <w:t>FORMATIVAS</w:t>
            </w:r>
          </w:p>
        </w:tc>
      </w:tr>
      <w:tr w:rsidR="00446098" w:rsidRPr="00894D53" w14:paraId="34B5F1FC" w14:textId="77777777" w:rsidTr="00894D53">
        <w:trPr>
          <w:trHeight w:val="397"/>
        </w:trPr>
        <w:tc>
          <w:tcPr>
            <w:tcW w:w="2204" w:type="dxa"/>
            <w:shd w:val="clear" w:color="auto" w:fill="00AEEE"/>
          </w:tcPr>
          <w:p w14:paraId="26EAD381" w14:textId="77777777" w:rsidR="00446098" w:rsidRPr="00894D53" w:rsidRDefault="00487E76">
            <w:pPr>
              <w:pStyle w:val="TableParagraph"/>
              <w:spacing w:before="58"/>
              <w:rPr>
                <w:sz w:val="24"/>
              </w:rPr>
            </w:pPr>
            <w:r w:rsidRPr="00894D53">
              <w:rPr>
                <w:color w:val="FFFFFF"/>
                <w:sz w:val="24"/>
              </w:rPr>
              <w:t>Clases</w:t>
            </w:r>
            <w:r w:rsidRPr="00894D53">
              <w:rPr>
                <w:color w:val="FFFFFF"/>
                <w:spacing w:val="-8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Teóricas</w:t>
            </w:r>
          </w:p>
        </w:tc>
        <w:tc>
          <w:tcPr>
            <w:tcW w:w="2812" w:type="dxa"/>
            <w:shd w:val="clear" w:color="auto" w:fill="00AEEE"/>
          </w:tcPr>
          <w:p w14:paraId="19C0B9C2" w14:textId="4E9B003A" w:rsidR="00446098" w:rsidRPr="00894D53" w:rsidRDefault="00487E76">
            <w:pPr>
              <w:pStyle w:val="TableParagraph"/>
              <w:spacing w:before="58"/>
              <w:ind w:left="117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Dedicación</w:t>
            </w:r>
            <w:r w:rsidR="00894D53" w:rsidRPr="00894D53">
              <w:rPr>
                <w:color w:val="FFFFFF"/>
                <w:spacing w:val="-2"/>
                <w:sz w:val="24"/>
              </w:rPr>
              <w:t xml:space="preserve"> (porcentaje)</w:t>
            </w:r>
          </w:p>
        </w:tc>
        <w:tc>
          <w:tcPr>
            <w:tcW w:w="3401" w:type="dxa"/>
          </w:tcPr>
          <w:p w14:paraId="11A2FC4E" w14:textId="4B5AA223" w:rsidR="00446098" w:rsidRPr="00894D53" w:rsidRDefault="00041138" w:rsidP="00041138">
            <w:pPr>
              <w:pStyle w:val="TableParagraph"/>
              <w:spacing w:before="57"/>
              <w:ind w:left="116"/>
              <w:jc w:val="center"/>
            </w:pPr>
            <w:r>
              <w:t>70%</w:t>
            </w:r>
          </w:p>
        </w:tc>
      </w:tr>
      <w:tr w:rsidR="00446098" w:rsidRPr="00894D53" w14:paraId="492A808B" w14:textId="77777777">
        <w:trPr>
          <w:trHeight w:val="1038"/>
        </w:trPr>
        <w:tc>
          <w:tcPr>
            <w:tcW w:w="8417" w:type="dxa"/>
            <w:gridSpan w:val="3"/>
          </w:tcPr>
          <w:p w14:paraId="04E46605" w14:textId="5D4BAEE7" w:rsidR="00446098" w:rsidRPr="00894D53" w:rsidRDefault="00041138">
            <w:pPr>
              <w:pStyle w:val="TableParagraph"/>
              <w:spacing w:line="244" w:lineRule="exact"/>
              <w:rPr>
                <w:sz w:val="24"/>
              </w:rPr>
            </w:pPr>
            <w:r w:rsidRPr="00041138">
              <w:rPr>
                <w:sz w:val="24"/>
              </w:rPr>
              <w:t>Las clases teóricas se dividen en una serie de temas que pretenden profundizar en los aspectos básicos de los contenidos temáticos de la asignatura, prestando especial atención a la investigación científica sobre los procesos psicológicos y sus aplicaciones en la investigación criminal.</w:t>
            </w:r>
          </w:p>
        </w:tc>
      </w:tr>
      <w:tr w:rsidR="00446098" w:rsidRPr="00894D53" w14:paraId="0AA7801D" w14:textId="77777777" w:rsidTr="00894D53">
        <w:trPr>
          <w:trHeight w:val="395"/>
        </w:trPr>
        <w:tc>
          <w:tcPr>
            <w:tcW w:w="2204" w:type="dxa"/>
            <w:shd w:val="clear" w:color="auto" w:fill="00AEEE"/>
          </w:tcPr>
          <w:p w14:paraId="7E922D35" w14:textId="77777777" w:rsidR="00446098" w:rsidRPr="00894D53" w:rsidRDefault="00487E76">
            <w:pPr>
              <w:pStyle w:val="TableParagraph"/>
              <w:spacing w:before="55"/>
              <w:rPr>
                <w:sz w:val="24"/>
              </w:rPr>
            </w:pPr>
            <w:r w:rsidRPr="00894D53">
              <w:rPr>
                <w:color w:val="FFFFFF"/>
                <w:sz w:val="24"/>
              </w:rPr>
              <w:t>Clases</w:t>
            </w:r>
            <w:r w:rsidRPr="00894D53">
              <w:rPr>
                <w:color w:val="FFFFFF"/>
                <w:spacing w:val="-8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Prácticas</w:t>
            </w:r>
          </w:p>
        </w:tc>
        <w:tc>
          <w:tcPr>
            <w:tcW w:w="2812" w:type="dxa"/>
            <w:shd w:val="clear" w:color="auto" w:fill="00AEEE"/>
          </w:tcPr>
          <w:p w14:paraId="48DD4CDB" w14:textId="405688F0" w:rsidR="00446098" w:rsidRPr="00894D53" w:rsidRDefault="00487E76">
            <w:pPr>
              <w:pStyle w:val="TableParagraph"/>
              <w:spacing w:before="55"/>
              <w:ind w:left="117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Dedicación</w:t>
            </w:r>
            <w:r w:rsidR="00894D53" w:rsidRPr="00894D53">
              <w:rPr>
                <w:color w:val="FFFFFF"/>
                <w:spacing w:val="-2"/>
                <w:sz w:val="24"/>
              </w:rPr>
              <w:t xml:space="preserve"> (porcentaje)</w:t>
            </w:r>
          </w:p>
        </w:tc>
        <w:tc>
          <w:tcPr>
            <w:tcW w:w="3401" w:type="dxa"/>
          </w:tcPr>
          <w:p w14:paraId="6CDA381C" w14:textId="0D50C2C2" w:rsidR="00446098" w:rsidRPr="00894D53" w:rsidRDefault="00041138" w:rsidP="00041138">
            <w:pPr>
              <w:pStyle w:val="TableParagraph"/>
              <w:spacing w:before="55"/>
              <w:ind w:left="116"/>
              <w:jc w:val="center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</w:tr>
      <w:tr w:rsidR="00446098" w:rsidRPr="00894D53" w14:paraId="7E8026F7" w14:textId="77777777">
        <w:trPr>
          <w:trHeight w:val="1017"/>
        </w:trPr>
        <w:tc>
          <w:tcPr>
            <w:tcW w:w="8417" w:type="dxa"/>
            <w:gridSpan w:val="3"/>
          </w:tcPr>
          <w:p w14:paraId="56EA886A" w14:textId="6F3728D8" w:rsidR="00446098" w:rsidRPr="00894D53" w:rsidRDefault="00041138">
            <w:pPr>
              <w:pStyle w:val="TableParagraph"/>
              <w:ind w:right="99"/>
              <w:jc w:val="both"/>
              <w:rPr>
                <w:sz w:val="24"/>
              </w:rPr>
            </w:pPr>
            <w:r w:rsidRPr="00041138">
              <w:rPr>
                <w:sz w:val="24"/>
              </w:rPr>
              <w:t>Las clases prácticas pretenden complementar los aspectos teóricos con una serie de prácticas en clase que reflejen los métodos, instrumentos y procedimientos psicológicos y su aplicación a la Criminología</w:t>
            </w:r>
            <w:r>
              <w:rPr>
                <w:sz w:val="24"/>
              </w:rPr>
              <w:t xml:space="preserve">: evaluación de </w:t>
            </w:r>
            <w:r w:rsidR="00E95FD9">
              <w:rPr>
                <w:sz w:val="24"/>
              </w:rPr>
              <w:t>las emociones</w:t>
            </w:r>
            <w:r>
              <w:rPr>
                <w:sz w:val="24"/>
              </w:rPr>
              <w:t xml:space="preserve"> (ansiedad, tristeza,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>), prácticas sobre memoria, evaluación de la personalidad, etc.</w:t>
            </w:r>
          </w:p>
        </w:tc>
      </w:tr>
    </w:tbl>
    <w:p w14:paraId="1563D77B" w14:textId="77777777" w:rsidR="00446098" w:rsidRPr="00894D53" w:rsidRDefault="00446098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4"/>
        <w:gridCol w:w="2954"/>
        <w:gridCol w:w="3259"/>
      </w:tblGrid>
      <w:tr w:rsidR="00446098" w:rsidRPr="00894D53" w14:paraId="4B746D67" w14:textId="77777777" w:rsidTr="00894D53">
        <w:trPr>
          <w:trHeight w:val="395"/>
        </w:trPr>
        <w:tc>
          <w:tcPr>
            <w:tcW w:w="2204" w:type="dxa"/>
            <w:shd w:val="clear" w:color="auto" w:fill="00AEEE"/>
          </w:tcPr>
          <w:p w14:paraId="324E4601" w14:textId="77777777" w:rsidR="00446098" w:rsidRPr="00894D53" w:rsidRDefault="00487E76">
            <w:pPr>
              <w:pStyle w:val="TableParagraph"/>
              <w:spacing w:before="56"/>
              <w:rPr>
                <w:sz w:val="24"/>
              </w:rPr>
            </w:pPr>
            <w:r w:rsidRPr="00894D53">
              <w:rPr>
                <w:color w:val="FFFFFF"/>
                <w:sz w:val="24"/>
              </w:rPr>
              <w:t xml:space="preserve">Otras </w:t>
            </w:r>
            <w:r w:rsidRPr="00894D53">
              <w:rPr>
                <w:color w:val="FFFFFF"/>
                <w:spacing w:val="-2"/>
                <w:sz w:val="24"/>
              </w:rPr>
              <w:t>Actividades</w:t>
            </w:r>
          </w:p>
        </w:tc>
        <w:tc>
          <w:tcPr>
            <w:tcW w:w="2954" w:type="dxa"/>
            <w:shd w:val="clear" w:color="auto" w:fill="00AEEE"/>
          </w:tcPr>
          <w:p w14:paraId="2EFDE8DD" w14:textId="77777777" w:rsidR="00446098" w:rsidRPr="00894D53" w:rsidRDefault="00487E76">
            <w:pPr>
              <w:pStyle w:val="TableParagraph"/>
              <w:spacing w:before="56"/>
              <w:ind w:left="117"/>
              <w:rPr>
                <w:color w:val="FFFFFF"/>
                <w:spacing w:val="-2"/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Dedicación</w:t>
            </w:r>
            <w:r w:rsidR="00894D53" w:rsidRPr="00894D53">
              <w:rPr>
                <w:color w:val="FFFFFF"/>
                <w:spacing w:val="-2"/>
                <w:sz w:val="24"/>
              </w:rPr>
              <w:t xml:space="preserve"> (porcentaje)</w:t>
            </w:r>
          </w:p>
          <w:p w14:paraId="7FE0504D" w14:textId="5DDB3808" w:rsidR="00894D53" w:rsidRPr="00894D53" w:rsidRDefault="00894D53">
            <w:pPr>
              <w:pStyle w:val="TableParagraph"/>
              <w:spacing w:before="56"/>
              <w:ind w:left="117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.</w:t>
            </w:r>
          </w:p>
        </w:tc>
        <w:tc>
          <w:tcPr>
            <w:tcW w:w="3259" w:type="dxa"/>
          </w:tcPr>
          <w:p w14:paraId="5B75A62A" w14:textId="3E28225D" w:rsidR="00446098" w:rsidRPr="00894D53" w:rsidRDefault="00446098">
            <w:pPr>
              <w:pStyle w:val="TableParagraph"/>
              <w:ind w:left="3"/>
              <w:rPr>
                <w:sz w:val="24"/>
              </w:rPr>
            </w:pPr>
          </w:p>
        </w:tc>
      </w:tr>
      <w:tr w:rsidR="00446098" w:rsidRPr="00894D53" w14:paraId="2CFBF0D0" w14:textId="77777777" w:rsidTr="00E95FD9">
        <w:trPr>
          <w:trHeight w:val="499"/>
        </w:trPr>
        <w:tc>
          <w:tcPr>
            <w:tcW w:w="8417" w:type="dxa"/>
            <w:gridSpan w:val="3"/>
          </w:tcPr>
          <w:p w14:paraId="4C95E195" w14:textId="24BB2054" w:rsidR="00446098" w:rsidRPr="00894D53" w:rsidRDefault="00446098">
            <w:pPr>
              <w:pStyle w:val="TableParagraph"/>
              <w:spacing w:line="270" w:lineRule="atLeast"/>
              <w:ind w:left="4"/>
              <w:rPr>
                <w:sz w:val="24"/>
              </w:rPr>
            </w:pPr>
          </w:p>
        </w:tc>
      </w:tr>
      <w:tr w:rsidR="00446098" w:rsidRPr="00894D53" w14:paraId="64956510" w14:textId="77777777">
        <w:trPr>
          <w:trHeight w:val="395"/>
        </w:trPr>
        <w:tc>
          <w:tcPr>
            <w:tcW w:w="8417" w:type="dxa"/>
            <w:gridSpan w:val="3"/>
          </w:tcPr>
          <w:p w14:paraId="585233AD" w14:textId="77777777" w:rsidR="00446098" w:rsidRPr="00894D53" w:rsidRDefault="00446098">
            <w:pPr>
              <w:pStyle w:val="TableParagraph"/>
              <w:ind w:left="0"/>
              <w:rPr>
                <w:sz w:val="24"/>
              </w:rPr>
            </w:pPr>
          </w:p>
        </w:tc>
      </w:tr>
      <w:tr w:rsidR="00446098" w:rsidRPr="00894D53" w14:paraId="558A89F2" w14:textId="77777777">
        <w:trPr>
          <w:trHeight w:val="609"/>
        </w:trPr>
        <w:tc>
          <w:tcPr>
            <w:tcW w:w="8417" w:type="dxa"/>
            <w:gridSpan w:val="3"/>
            <w:shd w:val="clear" w:color="auto" w:fill="00AEEE"/>
          </w:tcPr>
          <w:p w14:paraId="52530242" w14:textId="77777777" w:rsidR="00446098" w:rsidRPr="00894D53" w:rsidRDefault="00487E76">
            <w:pPr>
              <w:pStyle w:val="TableParagraph"/>
              <w:spacing w:before="140"/>
              <w:ind w:left="2298" w:right="2287"/>
              <w:jc w:val="center"/>
              <w:rPr>
                <w:b/>
                <w:sz w:val="28"/>
              </w:rPr>
            </w:pPr>
            <w:r w:rsidRPr="00894D53">
              <w:rPr>
                <w:b/>
                <w:color w:val="FFFFFF"/>
                <w:spacing w:val="-2"/>
                <w:sz w:val="28"/>
              </w:rPr>
              <w:t>EVALUACIÓN</w:t>
            </w:r>
          </w:p>
        </w:tc>
      </w:tr>
      <w:tr w:rsidR="00446098" w:rsidRPr="00894D53" w14:paraId="6B40CEC5" w14:textId="77777777" w:rsidTr="00894D53">
        <w:trPr>
          <w:trHeight w:val="671"/>
        </w:trPr>
        <w:tc>
          <w:tcPr>
            <w:tcW w:w="2204" w:type="dxa"/>
            <w:shd w:val="clear" w:color="auto" w:fill="00AEEE"/>
          </w:tcPr>
          <w:p w14:paraId="3EDAFF4D" w14:textId="77777777" w:rsidR="00446098" w:rsidRPr="00894D53" w:rsidRDefault="00487E76">
            <w:pPr>
              <w:pStyle w:val="TableParagraph"/>
              <w:spacing w:before="194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Exámenes</w:t>
            </w:r>
          </w:p>
        </w:tc>
        <w:tc>
          <w:tcPr>
            <w:tcW w:w="2954" w:type="dxa"/>
            <w:shd w:val="clear" w:color="auto" w:fill="00AEEE"/>
          </w:tcPr>
          <w:p w14:paraId="72810682" w14:textId="21E3A5B9" w:rsidR="00446098" w:rsidRPr="00894D53" w:rsidRDefault="00487E76">
            <w:pPr>
              <w:pStyle w:val="TableParagraph"/>
              <w:spacing w:before="55"/>
              <w:ind w:left="117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Participación</w:t>
            </w:r>
            <w:r w:rsidRPr="00894D53">
              <w:rPr>
                <w:color w:val="FFFFFF"/>
                <w:spacing w:val="-17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en</w:t>
            </w:r>
            <w:r w:rsidRPr="00894D53">
              <w:rPr>
                <w:color w:val="FFFFFF"/>
                <w:spacing w:val="-15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 xml:space="preserve">la </w:t>
            </w:r>
            <w:r w:rsidRPr="00894D53">
              <w:rPr>
                <w:color w:val="FFFFFF"/>
                <w:sz w:val="24"/>
              </w:rPr>
              <w:t>Nota Final</w:t>
            </w:r>
            <w:r w:rsidR="00894D53" w:rsidRPr="00894D53">
              <w:rPr>
                <w:color w:val="FFFFFF"/>
                <w:sz w:val="24"/>
              </w:rPr>
              <w:t xml:space="preserve"> (porcentaje)</w:t>
            </w:r>
          </w:p>
        </w:tc>
        <w:tc>
          <w:tcPr>
            <w:tcW w:w="3259" w:type="dxa"/>
          </w:tcPr>
          <w:p w14:paraId="5AE3ABC0" w14:textId="6F0AE6B6" w:rsidR="00446098" w:rsidRPr="00894D53" w:rsidRDefault="00041138" w:rsidP="00041138">
            <w:pPr>
              <w:pStyle w:val="TableParagraph"/>
              <w:spacing w:before="194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70%</w:t>
            </w:r>
          </w:p>
        </w:tc>
      </w:tr>
      <w:tr w:rsidR="00446098" w:rsidRPr="00894D53" w14:paraId="76355816" w14:textId="77777777">
        <w:trPr>
          <w:trHeight w:val="1104"/>
        </w:trPr>
        <w:tc>
          <w:tcPr>
            <w:tcW w:w="8417" w:type="dxa"/>
            <w:gridSpan w:val="3"/>
          </w:tcPr>
          <w:p w14:paraId="097204F8" w14:textId="31F1F03F" w:rsidR="00446098" w:rsidRPr="00894D53" w:rsidRDefault="00446098">
            <w:pPr>
              <w:pStyle w:val="TableParagraph"/>
              <w:spacing w:before="1" w:line="255" w:lineRule="exact"/>
              <w:ind w:left="4"/>
              <w:rPr>
                <w:sz w:val="24"/>
              </w:rPr>
            </w:pPr>
          </w:p>
        </w:tc>
      </w:tr>
      <w:tr w:rsidR="00446098" w:rsidRPr="00894D53" w14:paraId="20231497" w14:textId="77777777" w:rsidTr="00894D53">
        <w:trPr>
          <w:trHeight w:val="839"/>
        </w:trPr>
        <w:tc>
          <w:tcPr>
            <w:tcW w:w="2204" w:type="dxa"/>
            <w:shd w:val="clear" w:color="auto" w:fill="00AEEE"/>
          </w:tcPr>
          <w:p w14:paraId="77813475" w14:textId="77777777" w:rsidR="00446098" w:rsidRPr="00894D53" w:rsidRDefault="00446098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14:paraId="32C65F12" w14:textId="77777777" w:rsidR="00446098" w:rsidRPr="00894D53" w:rsidRDefault="00487E76">
            <w:pPr>
              <w:pStyle w:val="TableParagraph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Prácticas</w:t>
            </w:r>
          </w:p>
        </w:tc>
        <w:tc>
          <w:tcPr>
            <w:tcW w:w="2954" w:type="dxa"/>
            <w:shd w:val="clear" w:color="auto" w:fill="00AEEE"/>
          </w:tcPr>
          <w:p w14:paraId="7F3A0509" w14:textId="16A691E3" w:rsidR="00446098" w:rsidRPr="00894D53" w:rsidRDefault="00487E76">
            <w:pPr>
              <w:pStyle w:val="TableParagraph"/>
              <w:spacing w:before="214"/>
              <w:ind w:left="117"/>
              <w:rPr>
                <w:sz w:val="24"/>
              </w:rPr>
            </w:pPr>
            <w:r w:rsidRPr="00894D53">
              <w:rPr>
                <w:color w:val="FFFFFF"/>
                <w:spacing w:val="-2"/>
                <w:sz w:val="24"/>
              </w:rPr>
              <w:t>Participación</w:t>
            </w:r>
            <w:r w:rsidRPr="00894D53">
              <w:rPr>
                <w:color w:val="FFFFFF"/>
                <w:spacing w:val="-17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en</w:t>
            </w:r>
            <w:r w:rsidRPr="00894D53">
              <w:rPr>
                <w:color w:val="FFFFFF"/>
                <w:spacing w:val="-15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 xml:space="preserve">la </w:t>
            </w:r>
            <w:r w:rsidRPr="00894D53">
              <w:rPr>
                <w:color w:val="FFFFFF"/>
                <w:sz w:val="24"/>
              </w:rPr>
              <w:t>Nota Final</w:t>
            </w:r>
            <w:r w:rsidR="00894D53" w:rsidRPr="00894D53">
              <w:rPr>
                <w:color w:val="FFFFFF"/>
                <w:sz w:val="24"/>
              </w:rPr>
              <w:t xml:space="preserve"> (porcentaje) </w:t>
            </w:r>
          </w:p>
        </w:tc>
        <w:tc>
          <w:tcPr>
            <w:tcW w:w="3259" w:type="dxa"/>
          </w:tcPr>
          <w:p w14:paraId="3EB2DFE9" w14:textId="77777777" w:rsidR="00446098" w:rsidRDefault="00446098" w:rsidP="00041138">
            <w:pPr>
              <w:pStyle w:val="TableParagraph"/>
              <w:ind w:left="116"/>
              <w:jc w:val="center"/>
              <w:rPr>
                <w:sz w:val="24"/>
              </w:rPr>
            </w:pPr>
          </w:p>
          <w:p w14:paraId="042F2820" w14:textId="1041D7B2" w:rsidR="00041138" w:rsidRPr="00894D53" w:rsidRDefault="00041138" w:rsidP="00041138">
            <w:pPr>
              <w:pStyle w:val="TableParagraph"/>
              <w:ind w:left="116"/>
              <w:jc w:val="center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</w:tr>
      <w:tr w:rsidR="00446098" w:rsidRPr="00894D53" w14:paraId="457BC69B" w14:textId="77777777">
        <w:trPr>
          <w:trHeight w:val="278"/>
        </w:trPr>
        <w:tc>
          <w:tcPr>
            <w:tcW w:w="8417" w:type="dxa"/>
            <w:gridSpan w:val="3"/>
          </w:tcPr>
          <w:p w14:paraId="7CD9AAD6" w14:textId="2696C0EB" w:rsidR="00446098" w:rsidRPr="00894D53" w:rsidRDefault="00446098">
            <w:pPr>
              <w:pStyle w:val="TableParagraph"/>
              <w:spacing w:line="258" w:lineRule="exact"/>
              <w:ind w:left="4"/>
              <w:rPr>
                <w:sz w:val="24"/>
              </w:rPr>
            </w:pPr>
          </w:p>
        </w:tc>
      </w:tr>
      <w:tr w:rsidR="00446098" w:rsidRPr="00894D53" w14:paraId="7E22DF36" w14:textId="77777777">
        <w:trPr>
          <w:trHeight w:val="434"/>
        </w:trPr>
        <w:tc>
          <w:tcPr>
            <w:tcW w:w="8417" w:type="dxa"/>
            <w:gridSpan w:val="3"/>
            <w:shd w:val="clear" w:color="auto" w:fill="00AEEE"/>
          </w:tcPr>
          <w:p w14:paraId="387F13AE" w14:textId="77777777" w:rsidR="00446098" w:rsidRPr="00894D53" w:rsidRDefault="00487E76">
            <w:pPr>
              <w:pStyle w:val="TableParagraph"/>
              <w:spacing w:before="74"/>
              <w:rPr>
                <w:sz w:val="24"/>
              </w:rPr>
            </w:pPr>
            <w:r w:rsidRPr="00894D53">
              <w:rPr>
                <w:color w:val="FFFFFF"/>
                <w:sz w:val="24"/>
              </w:rPr>
              <w:t>CRITERIOS</w:t>
            </w:r>
            <w:r w:rsidRPr="00894D53">
              <w:rPr>
                <w:color w:val="FFFFFF"/>
                <w:spacing w:val="-10"/>
                <w:sz w:val="24"/>
              </w:rPr>
              <w:t xml:space="preserve"> </w:t>
            </w:r>
            <w:r w:rsidRPr="00894D53">
              <w:rPr>
                <w:color w:val="FFFFFF"/>
                <w:sz w:val="24"/>
              </w:rPr>
              <w:t>DE</w:t>
            </w:r>
            <w:r w:rsidRPr="00894D53">
              <w:rPr>
                <w:color w:val="FFFFFF"/>
                <w:spacing w:val="-4"/>
                <w:sz w:val="24"/>
              </w:rPr>
              <w:t xml:space="preserve"> </w:t>
            </w:r>
            <w:r w:rsidRPr="00894D53">
              <w:rPr>
                <w:color w:val="FFFFFF"/>
                <w:spacing w:val="-2"/>
                <w:sz w:val="24"/>
              </w:rPr>
              <w:t>EVALUACIÓN</w:t>
            </w:r>
          </w:p>
        </w:tc>
      </w:tr>
      <w:tr w:rsidR="00446098" w:rsidRPr="00894D53" w14:paraId="50AA15F0" w14:textId="77777777">
        <w:trPr>
          <w:trHeight w:val="1005"/>
        </w:trPr>
        <w:tc>
          <w:tcPr>
            <w:tcW w:w="8417" w:type="dxa"/>
            <w:gridSpan w:val="3"/>
          </w:tcPr>
          <w:p w14:paraId="2C8A3E62" w14:textId="77777777" w:rsidR="00041138" w:rsidRPr="009257D4" w:rsidRDefault="00041138" w:rsidP="00041138">
            <w:pPr>
              <w:jc w:val="both"/>
            </w:pPr>
            <w:r w:rsidRPr="009257D4">
              <w:t>Se realizará un examen tipo test (prueba objetiva) que incluirá tanto los contenidos teóricos (70%) como prácticos (30%), incluyendo prácticas realizadas en clase. Fórmula de evaluación: aciertos-errores/ (</w:t>
            </w:r>
            <w:proofErr w:type="spellStart"/>
            <w:r w:rsidRPr="009257D4">
              <w:t>num</w:t>
            </w:r>
            <w:proofErr w:type="spellEnd"/>
            <w:r w:rsidRPr="009257D4">
              <w:t>. alternativas -1).</w:t>
            </w:r>
          </w:p>
          <w:p w14:paraId="3B6945DD" w14:textId="0073ACF3" w:rsidR="00446098" w:rsidRPr="00894D53" w:rsidRDefault="00446098" w:rsidP="00041138">
            <w:pPr>
              <w:pStyle w:val="TableParagraph"/>
              <w:ind w:left="0" w:right="4940"/>
              <w:rPr>
                <w:sz w:val="24"/>
              </w:rPr>
            </w:pPr>
          </w:p>
        </w:tc>
      </w:tr>
    </w:tbl>
    <w:p w14:paraId="706C8A00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3A2733CB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0B6AD4F9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68076674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3431A423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19984032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345146CC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39BBE36F" w14:textId="77777777" w:rsidR="00773E4E" w:rsidRDefault="00773E4E" w:rsidP="00FA4134">
      <w:pPr>
        <w:spacing w:before="192"/>
        <w:ind w:left="142" w:right="3446"/>
        <w:jc w:val="both"/>
        <w:rPr>
          <w:b/>
          <w:color w:val="00AEEE"/>
          <w:spacing w:val="-2"/>
          <w:sz w:val="32"/>
        </w:rPr>
      </w:pPr>
    </w:p>
    <w:p w14:paraId="79F9FBE5" w14:textId="2D15D5E8" w:rsidR="00446098" w:rsidRPr="00894D53" w:rsidRDefault="00487E76" w:rsidP="00FA4134">
      <w:pPr>
        <w:spacing w:before="192"/>
        <w:ind w:left="142" w:right="3446"/>
        <w:jc w:val="both"/>
        <w:rPr>
          <w:b/>
          <w:sz w:val="32"/>
        </w:rPr>
      </w:pPr>
      <w:r w:rsidRPr="00894D53">
        <w:rPr>
          <w:b/>
          <w:color w:val="00AEEE"/>
          <w:spacing w:val="-2"/>
          <w:sz w:val="32"/>
        </w:rPr>
        <w:t>RECUROS</w:t>
      </w:r>
    </w:p>
    <w:p w14:paraId="06417DED" w14:textId="77777777" w:rsidR="00446098" w:rsidRPr="00894D53" w:rsidRDefault="00446098">
      <w:pPr>
        <w:pStyle w:val="Textoindependiente"/>
        <w:spacing w:before="8"/>
        <w:rPr>
          <w:b/>
          <w:sz w:val="12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5"/>
      </w:tblGrid>
      <w:tr w:rsidR="00446098" w:rsidRPr="00894D53" w14:paraId="285A0687" w14:textId="77777777">
        <w:trPr>
          <w:trHeight w:val="525"/>
        </w:trPr>
        <w:tc>
          <w:tcPr>
            <w:tcW w:w="8495" w:type="dxa"/>
            <w:shd w:val="clear" w:color="auto" w:fill="00AEEE"/>
          </w:tcPr>
          <w:p w14:paraId="198898C9" w14:textId="77777777" w:rsidR="00446098" w:rsidRPr="00894D53" w:rsidRDefault="00487E76">
            <w:pPr>
              <w:pStyle w:val="TableParagraph"/>
              <w:spacing w:before="134"/>
              <w:ind w:left="2425" w:right="2406"/>
              <w:jc w:val="center"/>
              <w:rPr>
                <w:b/>
              </w:rPr>
            </w:pPr>
            <w:r w:rsidRPr="00894D53">
              <w:rPr>
                <w:b/>
                <w:color w:val="FFFFFF"/>
                <w:spacing w:val="-2"/>
              </w:rPr>
              <w:t>BIBLIOGRAFÍA BÁSICA</w:t>
            </w:r>
          </w:p>
        </w:tc>
      </w:tr>
      <w:tr w:rsidR="00446098" w:rsidRPr="00894D53" w14:paraId="4A12CA61" w14:textId="77777777">
        <w:trPr>
          <w:trHeight w:val="4514"/>
        </w:trPr>
        <w:tc>
          <w:tcPr>
            <w:tcW w:w="8495" w:type="dxa"/>
          </w:tcPr>
          <w:p w14:paraId="33E4D79D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proofErr w:type="spellStart"/>
            <w:r w:rsidRPr="00041138">
              <w:rPr>
                <w:sz w:val="24"/>
              </w:rPr>
              <w:t>Cervone</w:t>
            </w:r>
            <w:proofErr w:type="spellEnd"/>
            <w:r w:rsidRPr="00041138">
              <w:rPr>
                <w:sz w:val="24"/>
              </w:rPr>
              <w:t xml:space="preserve">, D. y </w:t>
            </w:r>
            <w:proofErr w:type="spellStart"/>
            <w:r w:rsidRPr="00041138">
              <w:rPr>
                <w:sz w:val="24"/>
              </w:rPr>
              <w:t>Pervin</w:t>
            </w:r>
            <w:proofErr w:type="spellEnd"/>
            <w:r w:rsidRPr="00041138">
              <w:rPr>
                <w:sz w:val="24"/>
              </w:rPr>
              <w:t xml:space="preserve">, L.A. (2019). </w:t>
            </w:r>
            <w:r w:rsidRPr="00041138">
              <w:rPr>
                <w:sz w:val="24"/>
                <w:lang w:val="en-US"/>
              </w:rPr>
              <w:t xml:space="preserve">Personality. Theory and Research. 14ª Ed. </w:t>
            </w:r>
            <w:r w:rsidRPr="00041138">
              <w:rPr>
                <w:sz w:val="24"/>
              </w:rPr>
              <w:t>New York: Wiley.</w:t>
            </w:r>
          </w:p>
          <w:p w14:paraId="6D308025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r w:rsidRPr="00041138">
              <w:rPr>
                <w:sz w:val="24"/>
              </w:rPr>
              <w:t>Colom, R. y Andrés Pueyo, A. (2024). Cómo acabar con la violencia. Barcelona: Plataforma Editorial.</w:t>
            </w:r>
          </w:p>
          <w:p w14:paraId="78B0EAAC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r w:rsidRPr="00041138">
              <w:rPr>
                <w:sz w:val="24"/>
              </w:rPr>
              <w:t>Fernández-Abascal, E.G., Martín Díaz, M.D. y Domínguez Sánchez, J. (2010). Procesos Psicológicos. Madrid: Debate.</w:t>
            </w:r>
          </w:p>
          <w:p w14:paraId="3627C398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proofErr w:type="spellStart"/>
            <w:r w:rsidRPr="00041138">
              <w:rPr>
                <w:sz w:val="24"/>
              </w:rPr>
              <w:t>Gazzaniga</w:t>
            </w:r>
            <w:proofErr w:type="spellEnd"/>
            <w:r w:rsidRPr="00041138">
              <w:rPr>
                <w:sz w:val="24"/>
              </w:rPr>
              <w:t>, M.S. (2010). ¿Qué nos hace humanos? Barcelona: Paidós.</w:t>
            </w:r>
          </w:p>
          <w:p w14:paraId="2E87627B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proofErr w:type="spellStart"/>
            <w:r w:rsidRPr="00041138">
              <w:rPr>
                <w:sz w:val="24"/>
              </w:rPr>
              <w:t>Gerrig</w:t>
            </w:r>
            <w:proofErr w:type="spellEnd"/>
            <w:r w:rsidRPr="00041138">
              <w:rPr>
                <w:sz w:val="24"/>
              </w:rPr>
              <w:t xml:space="preserve">, R.J. y </w:t>
            </w:r>
            <w:proofErr w:type="spellStart"/>
            <w:r w:rsidRPr="00041138">
              <w:rPr>
                <w:sz w:val="24"/>
              </w:rPr>
              <w:t>Zimbardo</w:t>
            </w:r>
            <w:proofErr w:type="spellEnd"/>
            <w:r w:rsidRPr="00041138">
              <w:rPr>
                <w:sz w:val="24"/>
              </w:rPr>
              <w:t>, P.G. (2005). Psicología y vida. 17ª Ed. México DF: Pearson</w:t>
            </w:r>
          </w:p>
          <w:p w14:paraId="1AD9CE5F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r w:rsidRPr="00041138">
              <w:rPr>
                <w:sz w:val="24"/>
              </w:rPr>
              <w:t>Hare, R.D. (2003). Sin conciencia. El inquietante mundo de los psicópatas que nos rodean. Barcelona: Paidós.</w:t>
            </w:r>
          </w:p>
          <w:p w14:paraId="30CEC324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proofErr w:type="spellStart"/>
            <w:r w:rsidRPr="00041138">
              <w:rPr>
                <w:sz w:val="24"/>
              </w:rPr>
              <w:t>Lilienfeld</w:t>
            </w:r>
            <w:proofErr w:type="spellEnd"/>
            <w:r w:rsidRPr="00041138">
              <w:rPr>
                <w:sz w:val="24"/>
              </w:rPr>
              <w:t xml:space="preserve">, S.O., Lynn, S.J., </w:t>
            </w:r>
            <w:proofErr w:type="spellStart"/>
            <w:r w:rsidRPr="00041138">
              <w:rPr>
                <w:sz w:val="24"/>
              </w:rPr>
              <w:t>Ruscio</w:t>
            </w:r>
            <w:proofErr w:type="spellEnd"/>
            <w:r w:rsidRPr="00041138">
              <w:rPr>
                <w:sz w:val="24"/>
              </w:rPr>
              <w:t xml:space="preserve">, J. y </w:t>
            </w:r>
            <w:proofErr w:type="spellStart"/>
            <w:r w:rsidRPr="00041138">
              <w:rPr>
                <w:sz w:val="24"/>
              </w:rPr>
              <w:t>Beyerstein</w:t>
            </w:r>
            <w:proofErr w:type="spellEnd"/>
            <w:r w:rsidRPr="00041138">
              <w:rPr>
                <w:sz w:val="24"/>
              </w:rPr>
              <w:t>, B. (2010). 50 grandes mitos de la psicología popular. Las ideas falsas más comunes sobre la conducta humana. Barcelona: Buridán.</w:t>
            </w:r>
          </w:p>
          <w:p w14:paraId="07211180" w14:textId="77777777" w:rsidR="00041138" w:rsidRPr="00041138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r w:rsidRPr="00041138">
              <w:rPr>
                <w:sz w:val="24"/>
              </w:rPr>
              <w:t>Myers, D.G. (2011). Psicología. 9ª Ed. Madrid: Editorial Médica Panamericana.</w:t>
            </w:r>
          </w:p>
          <w:p w14:paraId="021DBE1B" w14:textId="1AA911AD" w:rsidR="00446098" w:rsidRPr="00894D53" w:rsidRDefault="00041138" w:rsidP="00041138">
            <w:pPr>
              <w:pStyle w:val="TableParagraph"/>
              <w:ind w:left="364" w:right="80"/>
              <w:rPr>
                <w:sz w:val="24"/>
              </w:rPr>
            </w:pPr>
            <w:proofErr w:type="spellStart"/>
            <w:r w:rsidRPr="00041138">
              <w:rPr>
                <w:sz w:val="24"/>
              </w:rPr>
              <w:t>Schacter</w:t>
            </w:r>
            <w:proofErr w:type="spellEnd"/>
            <w:r w:rsidRPr="00041138">
              <w:rPr>
                <w:sz w:val="24"/>
              </w:rPr>
              <w:t>, D.L. (2003). Los siete pecados de la memoria. Barcelona: Ariel.</w:t>
            </w:r>
          </w:p>
        </w:tc>
      </w:tr>
    </w:tbl>
    <w:p w14:paraId="4DEACA66" w14:textId="77777777" w:rsidR="00446098" w:rsidRDefault="00446098">
      <w:pPr>
        <w:pStyle w:val="Textoindependiente"/>
        <w:rPr>
          <w:b/>
        </w:rPr>
      </w:pPr>
    </w:p>
    <w:p w14:paraId="6B75999B" w14:textId="77777777" w:rsidR="00E95FD9" w:rsidRPr="00894D53" w:rsidRDefault="00E95FD9">
      <w:pPr>
        <w:pStyle w:val="Textoindependiente"/>
        <w:rPr>
          <w:b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5"/>
      </w:tblGrid>
      <w:tr w:rsidR="00446098" w:rsidRPr="00894D53" w14:paraId="5D8EE41C" w14:textId="77777777">
        <w:trPr>
          <w:trHeight w:val="563"/>
        </w:trPr>
        <w:tc>
          <w:tcPr>
            <w:tcW w:w="8495" w:type="dxa"/>
            <w:shd w:val="clear" w:color="auto" w:fill="00AEEE"/>
          </w:tcPr>
          <w:p w14:paraId="43638FC2" w14:textId="77777777" w:rsidR="00446098" w:rsidRPr="00894D53" w:rsidRDefault="00487E76">
            <w:pPr>
              <w:pStyle w:val="TableParagraph"/>
              <w:spacing w:before="122"/>
              <w:ind w:left="2425" w:right="2406"/>
              <w:jc w:val="center"/>
            </w:pPr>
            <w:r w:rsidRPr="00894D53">
              <w:rPr>
                <w:color w:val="FFFFFF"/>
              </w:rPr>
              <w:t>BIBLIOGRAFÍA</w:t>
            </w:r>
            <w:r w:rsidRPr="00894D53">
              <w:rPr>
                <w:color w:val="FFFFFF"/>
                <w:spacing w:val="-15"/>
              </w:rPr>
              <w:t xml:space="preserve"> </w:t>
            </w:r>
            <w:r w:rsidRPr="00894D53">
              <w:rPr>
                <w:color w:val="FFFFFF"/>
                <w:spacing w:val="-2"/>
              </w:rPr>
              <w:t>COMPLEMENTARIA</w:t>
            </w:r>
          </w:p>
        </w:tc>
      </w:tr>
      <w:tr w:rsidR="00446098" w:rsidRPr="00894D53" w14:paraId="5A3EE914" w14:textId="77777777">
        <w:trPr>
          <w:trHeight w:val="2049"/>
        </w:trPr>
        <w:tc>
          <w:tcPr>
            <w:tcW w:w="8495" w:type="dxa"/>
          </w:tcPr>
          <w:p w14:paraId="554487BD" w14:textId="77777777" w:rsidR="00041138" w:rsidRPr="00041138" w:rsidRDefault="00041138" w:rsidP="00041138">
            <w:pPr>
              <w:pStyle w:val="TableParagraph"/>
              <w:spacing w:line="252" w:lineRule="exact"/>
              <w:ind w:left="4" w:right="80"/>
              <w:rPr>
                <w:lang w:val="en-US"/>
              </w:rPr>
            </w:pPr>
            <w:r w:rsidRPr="00041138">
              <w:rPr>
                <w:lang w:val="en-US"/>
              </w:rPr>
              <w:t>Bartol, C.R. y Bartol, A.M. (2017). Criminal Behavior. A Psychological Approach. 11ª. Ed. London: Pearson.</w:t>
            </w:r>
          </w:p>
          <w:p w14:paraId="4118303B" w14:textId="77777777" w:rsidR="00041138" w:rsidRDefault="00041138" w:rsidP="00041138">
            <w:pPr>
              <w:pStyle w:val="TableParagraph"/>
              <w:spacing w:line="252" w:lineRule="exact"/>
              <w:ind w:left="4" w:right="80"/>
            </w:pPr>
            <w:r w:rsidRPr="00041138">
              <w:rPr>
                <w:lang w:val="en-US"/>
              </w:rPr>
              <w:t xml:space="preserve">Douglas, J.E., Burgess, A.W., Burgess, A.G. y Ressler, R.K. (Eds.) </w:t>
            </w:r>
            <w:r>
              <w:t xml:space="preserve">(2006). </w:t>
            </w:r>
            <w:proofErr w:type="spellStart"/>
            <w:r>
              <w:t>Crime</w:t>
            </w:r>
            <w:proofErr w:type="spellEnd"/>
            <w:r>
              <w:t xml:space="preserve"> </w:t>
            </w:r>
            <w:proofErr w:type="spellStart"/>
            <w:r>
              <w:t>Classification</w:t>
            </w:r>
            <w:proofErr w:type="spellEnd"/>
            <w:r>
              <w:t xml:space="preserve"> Manual. San Francisco, CA: </w:t>
            </w:r>
            <w:proofErr w:type="spellStart"/>
            <w:r>
              <w:t>Jossey</w:t>
            </w:r>
            <w:proofErr w:type="spellEnd"/>
            <w:r>
              <w:t>-Bass.</w:t>
            </w:r>
          </w:p>
          <w:p w14:paraId="57FF27B7" w14:textId="77777777" w:rsidR="00041138" w:rsidRPr="00041138" w:rsidRDefault="00041138" w:rsidP="00041138">
            <w:pPr>
              <w:pStyle w:val="TableParagraph"/>
              <w:spacing w:line="252" w:lineRule="exact"/>
              <w:ind w:left="4" w:right="80"/>
              <w:rPr>
                <w:lang w:val="en-US"/>
              </w:rPr>
            </w:pPr>
            <w:r>
              <w:t>González Ordi, H., Santamaría Fernández, P. y Capilla Ramírez, P. (</w:t>
            </w:r>
            <w:proofErr w:type="spellStart"/>
            <w:r>
              <w:t>Coords</w:t>
            </w:r>
            <w:proofErr w:type="spellEnd"/>
            <w:r>
              <w:t xml:space="preserve">) (2012). Estrategias de detección de la simulación. Un manual clínico multidisciplinar. </w:t>
            </w:r>
            <w:r w:rsidRPr="00041138">
              <w:rPr>
                <w:lang w:val="en-US"/>
              </w:rPr>
              <w:t xml:space="preserve">Madrid: TEA </w:t>
            </w:r>
            <w:proofErr w:type="spellStart"/>
            <w:r w:rsidRPr="00041138">
              <w:rPr>
                <w:lang w:val="en-US"/>
              </w:rPr>
              <w:t>Ediciones</w:t>
            </w:r>
            <w:proofErr w:type="spellEnd"/>
            <w:r w:rsidRPr="00041138">
              <w:rPr>
                <w:lang w:val="en-US"/>
              </w:rPr>
              <w:t>.</w:t>
            </w:r>
          </w:p>
          <w:p w14:paraId="72A380FA" w14:textId="77777777" w:rsidR="00041138" w:rsidRPr="00041138" w:rsidRDefault="00041138" w:rsidP="00041138">
            <w:pPr>
              <w:pStyle w:val="TableParagraph"/>
              <w:spacing w:line="252" w:lineRule="exact"/>
              <w:ind w:left="4" w:right="80"/>
              <w:rPr>
                <w:lang w:val="en-US"/>
              </w:rPr>
            </w:pPr>
            <w:r w:rsidRPr="00041138">
              <w:rPr>
                <w:lang w:val="en-US"/>
              </w:rPr>
              <w:t>Gudjonsson, G.H. (2003). The psychology of interrogations and confessions. A handbook. New York: Wiley.</w:t>
            </w:r>
          </w:p>
          <w:p w14:paraId="0597ED70" w14:textId="77777777" w:rsidR="00041138" w:rsidRPr="00041138" w:rsidRDefault="00041138" w:rsidP="00041138">
            <w:pPr>
              <w:pStyle w:val="TableParagraph"/>
              <w:spacing w:line="252" w:lineRule="exact"/>
              <w:ind w:left="4" w:right="80"/>
              <w:rPr>
                <w:lang w:val="en-US"/>
              </w:rPr>
            </w:pPr>
            <w:proofErr w:type="spellStart"/>
            <w:r w:rsidRPr="00041138">
              <w:rPr>
                <w:lang w:val="en-US"/>
              </w:rPr>
              <w:t>Kapardis</w:t>
            </w:r>
            <w:proofErr w:type="spellEnd"/>
            <w:r w:rsidRPr="00041138">
              <w:rPr>
                <w:lang w:val="en-US"/>
              </w:rPr>
              <w:t>, A. (2010). Psychology and Law. A Critical Introduction. Cambridge, UK: Cambridge University Press.</w:t>
            </w:r>
          </w:p>
          <w:p w14:paraId="307C837B" w14:textId="77777777" w:rsidR="00041138" w:rsidRDefault="00041138" w:rsidP="00041138">
            <w:pPr>
              <w:pStyle w:val="TableParagraph"/>
              <w:spacing w:line="252" w:lineRule="exact"/>
              <w:ind w:left="4" w:right="80"/>
            </w:pPr>
            <w:proofErr w:type="spellStart"/>
            <w:r>
              <w:t>Otín</w:t>
            </w:r>
            <w:proofErr w:type="spellEnd"/>
            <w:r>
              <w:t xml:space="preserve"> del Castillo, J.M. (2013). Psicología criminal. Técnicas aplicadas de intervención e investigación criminal. 3ª Edición. Valladolid: Lex Nova/Thomson Reuters.</w:t>
            </w:r>
          </w:p>
          <w:p w14:paraId="33CCDC74" w14:textId="77777777" w:rsidR="00041138" w:rsidRDefault="00041138" w:rsidP="00041138">
            <w:pPr>
              <w:pStyle w:val="TableParagraph"/>
              <w:spacing w:line="252" w:lineRule="exact"/>
              <w:ind w:left="4" w:right="80"/>
            </w:pPr>
            <w:r>
              <w:t>Raskin, D.C. (Ed.) (1994). Métodos psicológicos en la investigación y pruebas criminales. Bilbao: Desclée de Brouwer.</w:t>
            </w:r>
          </w:p>
          <w:p w14:paraId="09827BC2" w14:textId="77777777" w:rsidR="00446098" w:rsidRDefault="00041138" w:rsidP="00041138">
            <w:pPr>
              <w:pStyle w:val="TableParagraph"/>
              <w:spacing w:line="252" w:lineRule="exact"/>
              <w:ind w:left="4" w:right="80"/>
            </w:pPr>
            <w:r>
              <w:t>Soria Verde, M.A. (Coord.) (2011). Manual de Psicología Jurídica e Investigación Criminal. Madrid: Pirámide.</w:t>
            </w:r>
          </w:p>
          <w:p w14:paraId="50A80E71" w14:textId="53545AD9" w:rsidR="00041138" w:rsidRPr="00894D53" w:rsidRDefault="00041138" w:rsidP="00041138">
            <w:pPr>
              <w:pStyle w:val="TableParagraph"/>
              <w:spacing w:line="252" w:lineRule="exact"/>
              <w:ind w:left="4" w:right="80"/>
            </w:pPr>
            <w:r w:rsidRPr="00041138">
              <w:t>Soto Castro, J.E. (2014). Manual de investigación psicológica del delito. Madrid: Pirámide.</w:t>
            </w:r>
          </w:p>
        </w:tc>
      </w:tr>
      <w:tr w:rsidR="00446098" w:rsidRPr="00894D53" w14:paraId="71442304" w14:textId="77777777">
        <w:trPr>
          <w:trHeight w:val="477"/>
        </w:trPr>
        <w:tc>
          <w:tcPr>
            <w:tcW w:w="8495" w:type="dxa"/>
            <w:shd w:val="clear" w:color="auto" w:fill="00AEEE"/>
          </w:tcPr>
          <w:p w14:paraId="3A8090EA" w14:textId="77777777" w:rsidR="00446098" w:rsidRPr="00894D53" w:rsidRDefault="00487E76">
            <w:pPr>
              <w:pStyle w:val="TableParagraph"/>
              <w:spacing w:before="110"/>
              <w:ind w:left="2424" w:right="2406"/>
              <w:jc w:val="center"/>
            </w:pPr>
            <w:r w:rsidRPr="00894D53">
              <w:rPr>
                <w:color w:val="FFFFFF"/>
              </w:rPr>
              <w:t>OTROS</w:t>
            </w:r>
            <w:r w:rsidRPr="00894D53">
              <w:rPr>
                <w:color w:val="FFFFFF"/>
                <w:spacing w:val="-10"/>
              </w:rPr>
              <w:t xml:space="preserve"> </w:t>
            </w:r>
            <w:r w:rsidRPr="00894D53">
              <w:rPr>
                <w:color w:val="FFFFFF"/>
                <w:spacing w:val="-2"/>
              </w:rPr>
              <w:t>RECURSOS</w:t>
            </w:r>
          </w:p>
        </w:tc>
      </w:tr>
      <w:tr w:rsidR="00446098" w:rsidRPr="00894D53" w14:paraId="4D486D05" w14:textId="77777777">
        <w:trPr>
          <w:trHeight w:val="731"/>
        </w:trPr>
        <w:tc>
          <w:tcPr>
            <w:tcW w:w="8495" w:type="dxa"/>
          </w:tcPr>
          <w:p w14:paraId="5E0051A1" w14:textId="63E748C3" w:rsidR="00446098" w:rsidRPr="00894D53" w:rsidRDefault="00041138">
            <w:pPr>
              <w:pStyle w:val="TableParagraph"/>
              <w:ind w:left="0"/>
            </w:pPr>
            <w:r w:rsidRPr="00041138">
              <w:t>Todos los temas que se imparten en la asignatura vienen apoyados por presentaciones realizadas ad hoc para los alumnos, artículos científicos y recursos web que van actualizándose año a año. Todo ello está disponible para los alumnos en el Campus Virtual de la UCM.</w:t>
            </w:r>
          </w:p>
        </w:tc>
      </w:tr>
    </w:tbl>
    <w:p w14:paraId="6E8B495B" w14:textId="77777777" w:rsidR="005D3F99" w:rsidRPr="00894D53" w:rsidRDefault="005D3F99"/>
    <w:sectPr w:rsidR="005D3F99" w:rsidRPr="00894D53">
      <w:pgSz w:w="11920" w:h="16850"/>
      <w:pgMar w:top="1380" w:right="1140" w:bottom="280" w:left="1380" w:header="28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44926" w14:textId="77777777" w:rsidR="00A962C3" w:rsidRDefault="00A962C3">
      <w:r>
        <w:separator/>
      </w:r>
    </w:p>
  </w:endnote>
  <w:endnote w:type="continuationSeparator" w:id="0">
    <w:p w14:paraId="26D107B3" w14:textId="77777777" w:rsidR="00A962C3" w:rsidRDefault="00A96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1839D" w14:textId="77777777" w:rsidR="00A962C3" w:rsidRDefault="00A962C3">
      <w:r>
        <w:separator/>
      </w:r>
    </w:p>
  </w:footnote>
  <w:footnote w:type="continuationSeparator" w:id="0">
    <w:p w14:paraId="5152B756" w14:textId="77777777" w:rsidR="00A962C3" w:rsidRDefault="00A96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196DF" w14:textId="77777777" w:rsidR="00446098" w:rsidRDefault="00487E7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390208" behindDoc="1" locked="0" layoutInCell="1" allowOverlap="1" wp14:anchorId="008B3FDE" wp14:editId="791DE443">
          <wp:simplePos x="0" y="0"/>
          <wp:positionH relativeFrom="page">
            <wp:posOffset>1080135</wp:posOffset>
          </wp:positionH>
          <wp:positionV relativeFrom="page">
            <wp:posOffset>179704</wp:posOffset>
          </wp:positionV>
          <wp:extent cx="386651" cy="43687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6651" cy="436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468D1"/>
    <w:multiLevelType w:val="hybridMultilevel"/>
    <w:tmpl w:val="DE90F502"/>
    <w:lvl w:ilvl="0" w:tplc="FAA662F8">
      <w:numFmt w:val="bullet"/>
      <w:lvlText w:val="-"/>
      <w:lvlJc w:val="left"/>
      <w:pPr>
        <w:ind w:left="7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w w:val="97"/>
        <w:sz w:val="24"/>
        <w:szCs w:val="24"/>
        <w:lang w:val="es-ES" w:eastAsia="en-US" w:bidi="ar-SA"/>
      </w:rPr>
    </w:lvl>
    <w:lvl w:ilvl="1" w:tplc="428EB6A8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2" w:tplc="BCCA1DAE">
      <w:numFmt w:val="bullet"/>
      <w:lvlText w:val="•"/>
      <w:lvlJc w:val="left"/>
      <w:pPr>
        <w:ind w:left="2273" w:hanging="360"/>
      </w:pPr>
      <w:rPr>
        <w:rFonts w:hint="default"/>
        <w:lang w:val="es-ES" w:eastAsia="en-US" w:bidi="ar-SA"/>
      </w:rPr>
    </w:lvl>
    <w:lvl w:ilvl="3" w:tplc="F6A4757C">
      <w:numFmt w:val="bullet"/>
      <w:lvlText w:val="•"/>
      <w:lvlJc w:val="left"/>
      <w:pPr>
        <w:ind w:left="3049" w:hanging="360"/>
      </w:pPr>
      <w:rPr>
        <w:rFonts w:hint="default"/>
        <w:lang w:val="es-ES" w:eastAsia="en-US" w:bidi="ar-SA"/>
      </w:rPr>
    </w:lvl>
    <w:lvl w:ilvl="4" w:tplc="AAD663A2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5" w:tplc="9C96CC90">
      <w:numFmt w:val="bullet"/>
      <w:lvlText w:val="•"/>
      <w:lvlJc w:val="left"/>
      <w:pPr>
        <w:ind w:left="4602" w:hanging="360"/>
      </w:pPr>
      <w:rPr>
        <w:rFonts w:hint="default"/>
        <w:lang w:val="es-ES" w:eastAsia="en-US" w:bidi="ar-SA"/>
      </w:rPr>
    </w:lvl>
    <w:lvl w:ilvl="6" w:tplc="2EB650A4">
      <w:numFmt w:val="bullet"/>
      <w:lvlText w:val="•"/>
      <w:lvlJc w:val="left"/>
      <w:pPr>
        <w:ind w:left="5379" w:hanging="360"/>
      </w:pPr>
      <w:rPr>
        <w:rFonts w:hint="default"/>
        <w:lang w:val="es-ES" w:eastAsia="en-US" w:bidi="ar-SA"/>
      </w:rPr>
    </w:lvl>
    <w:lvl w:ilvl="7" w:tplc="2B98DF02">
      <w:numFmt w:val="bullet"/>
      <w:lvlText w:val="•"/>
      <w:lvlJc w:val="left"/>
      <w:pPr>
        <w:ind w:left="6155" w:hanging="360"/>
      </w:pPr>
      <w:rPr>
        <w:rFonts w:hint="default"/>
        <w:lang w:val="es-ES" w:eastAsia="en-US" w:bidi="ar-SA"/>
      </w:rPr>
    </w:lvl>
    <w:lvl w:ilvl="8" w:tplc="E9B092E8">
      <w:numFmt w:val="bullet"/>
      <w:lvlText w:val="•"/>
      <w:lvlJc w:val="left"/>
      <w:pPr>
        <w:ind w:left="69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98"/>
    <w:rsid w:val="00041138"/>
    <w:rsid w:val="00286528"/>
    <w:rsid w:val="00446098"/>
    <w:rsid w:val="0045530A"/>
    <w:rsid w:val="00487E76"/>
    <w:rsid w:val="005716D4"/>
    <w:rsid w:val="005D3F99"/>
    <w:rsid w:val="006B698D"/>
    <w:rsid w:val="00773E4E"/>
    <w:rsid w:val="00894D53"/>
    <w:rsid w:val="00A962C3"/>
    <w:rsid w:val="00BA78DD"/>
    <w:rsid w:val="00CB1536"/>
    <w:rsid w:val="00E95FD9"/>
    <w:rsid w:val="00FA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9031"/>
  <w15:docId w15:val="{FCAF3B04-A6CF-4C54-AA7E-1956A48E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52"/>
      <w:ind w:left="2667" w:right="424" w:hanging="992"/>
    </w:pPr>
    <w:rPr>
      <w:b/>
      <w:bCs/>
      <w:sz w:val="44"/>
      <w:szCs w:val="4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paragraph" w:styleId="Piedepgina">
    <w:name w:val="footer"/>
    <w:basedOn w:val="Normal"/>
    <w:link w:val="PiedepginaCar"/>
    <w:uiPriority w:val="99"/>
    <w:unhideWhenUsed/>
    <w:rsid w:val="00CB1536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B153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1569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Cristina</dc:creator>
  <cp:lastModifiedBy>PLOPEZZA</cp:lastModifiedBy>
  <cp:revision>3</cp:revision>
  <dcterms:created xsi:type="dcterms:W3CDTF">2025-06-17T14:55:00Z</dcterms:created>
  <dcterms:modified xsi:type="dcterms:W3CDTF">2025-06-17T15:13:00Z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2024-09-05T00:00:00Z</vt:filetime>
  </property>
</Properties>
</file>